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174646026"/>
        <w:docPartObj>
          <w:docPartGallery w:val="Cover Pages"/>
          <w:docPartUnique/>
        </w:docPartObj>
      </w:sdtPr>
      <w:sdtContent>
        <w:p w14:paraId="751DB14B" w14:textId="77777777" w:rsidR="00791E5D" w:rsidRDefault="00791E5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3A56619" wp14:editId="7B4A761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1AEFF0" w14:textId="77777777" w:rsidR="00791E5D" w:rsidRDefault="00791E5D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AECB32" w14:textId="77777777" w:rsidR="00791E5D" w:rsidRPr="00203B6E" w:rsidRDefault="00791E5D" w:rsidP="00791E5D">
                                  <w:pPr>
                                    <w:pStyle w:val="NoSpacing"/>
                                    <w:jc w:val="center"/>
                                    <w:rPr>
                                      <w:rFonts w:ascii="Calibri Light" w:eastAsia="Times New Roman" w:hAnsi="Calibri Light"/>
                                      <w:b/>
                                      <w:caps/>
                                      <w:sz w:val="72"/>
                                      <w:szCs w:val="72"/>
                                    </w:rPr>
                                  </w:pPr>
                                  <w:r w:rsidRPr="00203B6E">
                                    <w:rPr>
                                      <w:rFonts w:ascii="Calibri Light" w:eastAsia="Times New Roman" w:hAnsi="Calibri Light"/>
                                      <w:b/>
                                      <w:caps/>
                                      <w:sz w:val="48"/>
                                      <w:szCs w:val="72"/>
                                    </w:rPr>
                                    <w:t>The Houston Museum of Natural Science</w:t>
                                  </w:r>
                                </w:p>
                                <w:p w14:paraId="32B5EC98" w14:textId="77777777" w:rsidR="00791E5D" w:rsidRPr="00203B6E" w:rsidRDefault="00791E5D" w:rsidP="00791E5D">
                                  <w:pPr>
                                    <w:pStyle w:val="NoSpacing"/>
                                    <w:jc w:val="center"/>
                                    <w:rPr>
                                      <w:rFonts w:ascii="Calibri Light" w:eastAsia="Times New Roman" w:hAnsi="Calibri Light"/>
                                      <w:caps/>
                                      <w:sz w:val="44"/>
                                      <w:szCs w:val="72"/>
                                    </w:rPr>
                                  </w:pPr>
                                  <w:r w:rsidRPr="00203B6E">
                                    <w:rPr>
                                      <w:rFonts w:ascii="Calibri Light" w:eastAsia="Times New Roman" w:hAnsi="Calibri Light"/>
                                      <w:caps/>
                                      <w:sz w:val="44"/>
                                      <w:szCs w:val="72"/>
                                    </w:rPr>
                                    <w:t>Online Curriculum</w:t>
                                  </w:r>
                                </w:p>
                                <w:p w14:paraId="08425C3D" w14:textId="77777777" w:rsidR="00791E5D" w:rsidRDefault="00791E5D" w:rsidP="00791E5D">
                                  <w:pPr>
                                    <w:pStyle w:val="NoSpacing"/>
                                    <w:jc w:val="center"/>
                                    <w:rPr>
                                      <w:rFonts w:ascii="Calibri Light" w:eastAsia="Times New Roman" w:hAnsi="Calibri Light"/>
                                      <w:b/>
                                      <w:caps/>
                                      <w:sz w:val="52"/>
                                      <w:szCs w:val="72"/>
                                    </w:rPr>
                                  </w:pPr>
                                </w:p>
                                <w:p w14:paraId="74D93B8A" w14:textId="77777777" w:rsidR="00791E5D" w:rsidRPr="00203B6E" w:rsidRDefault="00791E5D" w:rsidP="00791E5D">
                                  <w:pPr>
                                    <w:pStyle w:val="NoSpacing"/>
                                    <w:jc w:val="center"/>
                                    <w:rPr>
                                      <w:rFonts w:ascii="Calibri Light" w:eastAsia="Times New Roman" w:hAnsi="Calibri Light"/>
                                      <w:b/>
                                      <w:caps/>
                                      <w:sz w:val="48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alibri Light" w:eastAsia="Times New Roman" w:hAnsi="Calibri Light"/>
                                      <w:b/>
                                      <w:caps/>
                                      <w:sz w:val="48"/>
                                      <w:szCs w:val="72"/>
                                    </w:rPr>
                                    <w:t>Hall of Ancient Egypt</w:t>
                                  </w:r>
                                </w:p>
                                <w:p w14:paraId="4CCE23DA" w14:textId="77777777" w:rsidR="00791E5D" w:rsidRPr="00203B6E" w:rsidRDefault="00791E5D" w:rsidP="00791E5D">
                                  <w:pPr>
                                    <w:pStyle w:val="NoSpacing"/>
                                    <w:jc w:val="center"/>
                                    <w:rPr>
                                      <w:rFonts w:ascii="Calibri Light" w:eastAsia="Times New Roman" w:hAnsi="Calibri Light"/>
                                      <w:caps/>
                                      <w:sz w:val="44"/>
                                      <w:szCs w:val="72"/>
                                    </w:rPr>
                                  </w:pPr>
                                  <w:r w:rsidRPr="00203B6E">
                                    <w:rPr>
                                      <w:rFonts w:ascii="Calibri Light" w:eastAsia="Times New Roman" w:hAnsi="Calibri Light"/>
                                      <w:caps/>
                                      <w:sz w:val="44"/>
                                      <w:szCs w:val="72"/>
                                    </w:rPr>
                                    <w:t>Knowledge Hunt</w:t>
                                  </w:r>
                                </w:p>
                                <w:p w14:paraId="1B4252D1" w14:textId="77777777" w:rsidR="00791E5D" w:rsidRPr="00791E5D" w:rsidRDefault="00BC0513" w:rsidP="00791E5D">
                                  <w:pPr>
                                    <w:pStyle w:val="NoSpacing"/>
                                    <w:jc w:val="center"/>
                                    <w:rPr>
                                      <w:rFonts w:ascii="Calibri Light" w:eastAsia="Times New Roman" w:hAnsi="Calibri Light"/>
                                      <w:caps/>
                                      <w:color w:val="5B9BD5"/>
                                      <w:sz w:val="44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alibri Light" w:eastAsia="Times New Roman" w:hAnsi="Calibri Light"/>
                                      <w:caps/>
                                      <w:sz w:val="44"/>
                                      <w:szCs w:val="72"/>
                                    </w:rPr>
                                    <w:t>6</w:t>
                                  </w:r>
                                  <w:r w:rsidRPr="00BC0513">
                                    <w:rPr>
                                      <w:rFonts w:ascii="Calibri Light" w:eastAsia="Times New Roman" w:hAnsi="Calibri Light"/>
                                      <w:caps/>
                                      <w:sz w:val="44"/>
                                      <w:szCs w:val="7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 Light" w:eastAsia="Times New Roman" w:hAnsi="Calibri Light"/>
                                      <w:caps/>
                                      <w:sz w:val="44"/>
                                      <w:szCs w:val="72"/>
                                    </w:rPr>
                                    <w:t xml:space="preserve"> </w:t>
                                  </w:r>
                                  <w:r w:rsidR="00791E5D" w:rsidRPr="00203B6E">
                                    <w:rPr>
                                      <w:rFonts w:ascii="Calibri Light" w:eastAsia="Times New Roman" w:hAnsi="Calibri Light"/>
                                      <w:caps/>
                                      <w:sz w:val="44"/>
                                      <w:szCs w:val="72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 Light" w:eastAsia="Times New Roman" w:hAnsi="Calibri Light"/>
                                      <w:caps/>
                                      <w:sz w:val="44"/>
                                      <w:szCs w:val="72"/>
                                    </w:rPr>
                                    <w:t>8</w:t>
                                  </w:r>
                                  <w:r w:rsidR="003D76ED" w:rsidRPr="003D76ED">
                                    <w:rPr>
                                      <w:rFonts w:ascii="Calibri Light" w:eastAsia="Times New Roman" w:hAnsi="Calibri Light"/>
                                      <w:caps/>
                                      <w:sz w:val="44"/>
                                      <w:szCs w:val="72"/>
                                      <w:vertAlign w:val="superscript"/>
                                    </w:rPr>
                                    <w:t>th</w:t>
                                  </w:r>
                                  <w:r w:rsidR="003D76ED">
                                    <w:rPr>
                                      <w:rFonts w:ascii="Calibri Light" w:eastAsia="Times New Roman" w:hAnsi="Calibri Light"/>
                                      <w:caps/>
                                      <w:sz w:val="44"/>
                                      <w:szCs w:val="72"/>
                                    </w:rPr>
                                    <w:t xml:space="preserve"> </w:t>
                                  </w:r>
                                  <w:r w:rsidR="00791E5D" w:rsidRPr="00203B6E">
                                    <w:rPr>
                                      <w:rFonts w:ascii="Calibri Light" w:eastAsia="Times New Roman" w:hAnsi="Calibri Light"/>
                                      <w:caps/>
                                      <w:sz w:val="44"/>
                                      <w:szCs w:val="72"/>
                                    </w:rPr>
                                    <w:t>Grade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03A56619"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p w14:paraId="0B1AEFF0" w14:textId="77777777" w:rsidR="00791E5D" w:rsidRDefault="00791E5D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p w14:paraId="1EAECB32" w14:textId="77777777" w:rsidR="00791E5D" w:rsidRPr="00203B6E" w:rsidRDefault="00791E5D" w:rsidP="00791E5D">
                            <w:pPr>
                              <w:pStyle w:val="NoSpacing"/>
                              <w:jc w:val="center"/>
                              <w:rPr>
                                <w:rFonts w:ascii="Calibri Light" w:eastAsia="Times New Roman" w:hAnsi="Calibri Light"/>
                                <w:b/>
                                <w:caps/>
                                <w:sz w:val="72"/>
                                <w:szCs w:val="72"/>
                              </w:rPr>
                            </w:pPr>
                            <w:r w:rsidRPr="00203B6E">
                              <w:rPr>
                                <w:rFonts w:ascii="Calibri Light" w:eastAsia="Times New Roman" w:hAnsi="Calibri Light"/>
                                <w:b/>
                                <w:caps/>
                                <w:sz w:val="48"/>
                                <w:szCs w:val="72"/>
                              </w:rPr>
                              <w:t>The Houston Museum of Natural Science</w:t>
                            </w:r>
                          </w:p>
                          <w:p w14:paraId="32B5EC98" w14:textId="77777777" w:rsidR="00791E5D" w:rsidRPr="00203B6E" w:rsidRDefault="00791E5D" w:rsidP="00791E5D">
                            <w:pPr>
                              <w:pStyle w:val="NoSpacing"/>
                              <w:jc w:val="center"/>
                              <w:rPr>
                                <w:rFonts w:ascii="Calibri Light" w:eastAsia="Times New Roman" w:hAnsi="Calibri Light"/>
                                <w:caps/>
                                <w:sz w:val="44"/>
                                <w:szCs w:val="72"/>
                              </w:rPr>
                            </w:pPr>
                            <w:r w:rsidRPr="00203B6E">
                              <w:rPr>
                                <w:rFonts w:ascii="Calibri Light" w:eastAsia="Times New Roman" w:hAnsi="Calibri Light"/>
                                <w:caps/>
                                <w:sz w:val="44"/>
                                <w:szCs w:val="72"/>
                              </w:rPr>
                              <w:t>Online Curriculum</w:t>
                            </w:r>
                          </w:p>
                          <w:p w14:paraId="08425C3D" w14:textId="77777777" w:rsidR="00791E5D" w:rsidRDefault="00791E5D" w:rsidP="00791E5D">
                            <w:pPr>
                              <w:pStyle w:val="NoSpacing"/>
                              <w:jc w:val="center"/>
                              <w:rPr>
                                <w:rFonts w:ascii="Calibri Light" w:eastAsia="Times New Roman" w:hAnsi="Calibri Light"/>
                                <w:b/>
                                <w:caps/>
                                <w:sz w:val="52"/>
                                <w:szCs w:val="72"/>
                              </w:rPr>
                            </w:pPr>
                          </w:p>
                          <w:p w14:paraId="74D93B8A" w14:textId="77777777" w:rsidR="00791E5D" w:rsidRPr="00203B6E" w:rsidRDefault="00791E5D" w:rsidP="00791E5D">
                            <w:pPr>
                              <w:pStyle w:val="NoSpacing"/>
                              <w:jc w:val="center"/>
                              <w:rPr>
                                <w:rFonts w:ascii="Calibri Light" w:eastAsia="Times New Roman" w:hAnsi="Calibri Light"/>
                                <w:b/>
                                <w:caps/>
                                <w:sz w:val="48"/>
                                <w:szCs w:val="72"/>
                              </w:rPr>
                            </w:pPr>
                            <w:r>
                              <w:rPr>
                                <w:rFonts w:ascii="Calibri Light" w:eastAsia="Times New Roman" w:hAnsi="Calibri Light"/>
                                <w:b/>
                                <w:caps/>
                                <w:sz w:val="48"/>
                                <w:szCs w:val="72"/>
                              </w:rPr>
                              <w:t>Hall of Ancient Egypt</w:t>
                            </w:r>
                          </w:p>
                          <w:p w14:paraId="4CCE23DA" w14:textId="77777777" w:rsidR="00791E5D" w:rsidRPr="00203B6E" w:rsidRDefault="00791E5D" w:rsidP="00791E5D">
                            <w:pPr>
                              <w:pStyle w:val="NoSpacing"/>
                              <w:jc w:val="center"/>
                              <w:rPr>
                                <w:rFonts w:ascii="Calibri Light" w:eastAsia="Times New Roman" w:hAnsi="Calibri Light"/>
                                <w:caps/>
                                <w:sz w:val="44"/>
                                <w:szCs w:val="72"/>
                              </w:rPr>
                            </w:pPr>
                            <w:r w:rsidRPr="00203B6E">
                              <w:rPr>
                                <w:rFonts w:ascii="Calibri Light" w:eastAsia="Times New Roman" w:hAnsi="Calibri Light"/>
                                <w:caps/>
                                <w:sz w:val="44"/>
                                <w:szCs w:val="72"/>
                              </w:rPr>
                              <w:t>Knowledge Hunt</w:t>
                            </w:r>
                          </w:p>
                          <w:p w14:paraId="1B4252D1" w14:textId="77777777" w:rsidR="00791E5D" w:rsidRPr="00791E5D" w:rsidRDefault="00BC0513" w:rsidP="00791E5D">
                            <w:pPr>
                              <w:pStyle w:val="NoSpacing"/>
                              <w:jc w:val="center"/>
                              <w:rPr>
                                <w:rFonts w:ascii="Calibri Light" w:eastAsia="Times New Roman" w:hAnsi="Calibri Light"/>
                                <w:caps/>
                                <w:color w:val="5B9BD5"/>
                                <w:sz w:val="44"/>
                                <w:szCs w:val="72"/>
                              </w:rPr>
                            </w:pPr>
                            <w:r>
                              <w:rPr>
                                <w:rFonts w:ascii="Calibri Light" w:eastAsia="Times New Roman" w:hAnsi="Calibri Light"/>
                                <w:caps/>
                                <w:sz w:val="44"/>
                                <w:szCs w:val="72"/>
                              </w:rPr>
                              <w:t>6</w:t>
                            </w:r>
                            <w:r w:rsidRPr="00BC0513">
                              <w:rPr>
                                <w:rFonts w:ascii="Calibri Light" w:eastAsia="Times New Roman" w:hAnsi="Calibri Light"/>
                                <w:caps/>
                                <w:sz w:val="44"/>
                                <w:szCs w:val="7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 Light" w:eastAsia="Times New Roman" w:hAnsi="Calibri Light"/>
                                <w:caps/>
                                <w:sz w:val="44"/>
                                <w:szCs w:val="72"/>
                              </w:rPr>
                              <w:t xml:space="preserve"> </w:t>
                            </w:r>
                            <w:r w:rsidR="00791E5D" w:rsidRPr="00203B6E">
                              <w:rPr>
                                <w:rFonts w:ascii="Calibri Light" w:eastAsia="Times New Roman" w:hAnsi="Calibri Light"/>
                                <w:caps/>
                                <w:sz w:val="44"/>
                                <w:szCs w:val="72"/>
                              </w:rPr>
                              <w:t xml:space="preserve">– </w:t>
                            </w:r>
                            <w:r>
                              <w:rPr>
                                <w:rFonts w:ascii="Calibri Light" w:eastAsia="Times New Roman" w:hAnsi="Calibri Light"/>
                                <w:caps/>
                                <w:sz w:val="44"/>
                                <w:szCs w:val="72"/>
                              </w:rPr>
                              <w:t>8</w:t>
                            </w:r>
                            <w:r w:rsidR="003D76ED" w:rsidRPr="003D76ED">
                              <w:rPr>
                                <w:rFonts w:ascii="Calibri Light" w:eastAsia="Times New Roman" w:hAnsi="Calibri Light"/>
                                <w:caps/>
                                <w:sz w:val="44"/>
                                <w:szCs w:val="72"/>
                                <w:vertAlign w:val="superscript"/>
                              </w:rPr>
                              <w:t>th</w:t>
                            </w:r>
                            <w:r w:rsidR="003D76ED">
                              <w:rPr>
                                <w:rFonts w:ascii="Calibri Light" w:eastAsia="Times New Roman" w:hAnsi="Calibri Light"/>
                                <w:caps/>
                                <w:sz w:val="44"/>
                                <w:szCs w:val="72"/>
                              </w:rPr>
                              <w:t xml:space="preserve"> </w:t>
                            </w:r>
                            <w:r w:rsidR="00791E5D" w:rsidRPr="00203B6E">
                              <w:rPr>
                                <w:rFonts w:ascii="Calibri Light" w:eastAsia="Times New Roman" w:hAnsi="Calibri Light"/>
                                <w:caps/>
                                <w:sz w:val="44"/>
                                <w:szCs w:val="72"/>
                              </w:rPr>
                              <w:t>Grade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0F277360" w14:textId="77777777" w:rsidR="00791E5D" w:rsidRDefault="00791E5D">
          <w:r>
            <w:br w:type="page"/>
          </w:r>
        </w:p>
      </w:sdtContent>
    </w:sdt>
    <w:p w14:paraId="7781D75A" w14:textId="77777777" w:rsidR="00791E5D" w:rsidRPr="00203B6E" w:rsidRDefault="00791E5D" w:rsidP="00791E5D">
      <w:pPr>
        <w:pStyle w:val="Heading1"/>
        <w:rPr>
          <w:rFonts w:ascii="Calibri" w:hAnsi="Calibri"/>
          <w:b/>
          <w:color w:val="000000"/>
        </w:rPr>
      </w:pPr>
      <w:r w:rsidRPr="00203B6E">
        <w:rPr>
          <w:rFonts w:ascii="Calibri" w:hAnsi="Calibri"/>
          <w:b/>
          <w:color w:val="000000"/>
        </w:rPr>
        <w:lastRenderedPageBreak/>
        <w:t>Dear Educator,</w:t>
      </w:r>
    </w:p>
    <w:p w14:paraId="4B2FA1B6" w14:textId="77777777" w:rsidR="00791E5D" w:rsidRDefault="00791E5D" w:rsidP="00791E5D"/>
    <w:p w14:paraId="36395DFF" w14:textId="77777777" w:rsidR="00E94589" w:rsidRDefault="00E94589" w:rsidP="00E94589">
      <w:r>
        <w:t>Thank you for downloading the free online curriculum available at HMNS. We are thrilled that you include the world-renowned Houston Museum of Natural Science in your educational toolkit.</w:t>
      </w:r>
    </w:p>
    <w:p w14:paraId="51D7CD69" w14:textId="77777777" w:rsidR="00E94589" w:rsidRDefault="00E94589" w:rsidP="00E94589">
      <w:r>
        <w:t>Here at HMNS, our mission has always been to provide exemplary educational opportunities for the community. Providing educators like you with a free, fully editable curriculum is just one of many ways we are fulfilling that mission.</w:t>
      </w:r>
    </w:p>
    <w:p w14:paraId="5EF023D0" w14:textId="77777777" w:rsidR="00E94589" w:rsidRDefault="00E94589" w:rsidP="00E94589">
      <w:r>
        <w:t>Thank you again, and we hope you enjoy your field trip to HMNS!</w:t>
      </w:r>
    </w:p>
    <w:p w14:paraId="3D9AC744" w14:textId="77777777" w:rsidR="00E94589" w:rsidRDefault="00E94589" w:rsidP="00E94589"/>
    <w:p w14:paraId="75DB5A56" w14:textId="77777777" w:rsidR="00E94589" w:rsidRPr="00203B6E" w:rsidRDefault="00E94589" w:rsidP="00E94589">
      <w:pPr>
        <w:pStyle w:val="Heading3"/>
      </w:pPr>
      <w:r w:rsidRPr="00203B6E">
        <w:t>How to use this guide:</w:t>
      </w:r>
    </w:p>
    <w:p w14:paraId="7B257EE3" w14:textId="77777777" w:rsidR="00E94589" w:rsidRPr="0088687F" w:rsidRDefault="00E94589" w:rsidP="00E94589">
      <w:pPr>
        <w:numPr>
          <w:ilvl w:val="0"/>
          <w:numId w:val="1"/>
        </w:numPr>
        <w:spacing w:after="180" w:line="274" w:lineRule="auto"/>
      </w:pPr>
      <w:bookmarkStart w:id="0" w:name="_Hlk175565489"/>
      <w:r w:rsidRPr="0088687F">
        <w:t>Feel free to edit the questions to suit your student group.</w:t>
      </w:r>
    </w:p>
    <w:p w14:paraId="6881CF29" w14:textId="77777777" w:rsidR="00E94589" w:rsidRPr="0088687F" w:rsidRDefault="00E94589" w:rsidP="00E94589">
      <w:pPr>
        <w:numPr>
          <w:ilvl w:val="0"/>
          <w:numId w:val="1"/>
        </w:numPr>
        <w:spacing w:after="180" w:line="274" w:lineRule="auto"/>
      </w:pPr>
      <w:r w:rsidRPr="0088687F">
        <w:t>The Knowledge Hunt is s</w:t>
      </w:r>
      <w:r>
        <w:t xml:space="preserve">pecifically for the Hall of Ancient Egypt. </w:t>
      </w:r>
    </w:p>
    <w:p w14:paraId="56F54C1B" w14:textId="77777777" w:rsidR="00E94589" w:rsidRPr="0088687F" w:rsidRDefault="00E94589" w:rsidP="00E94589">
      <w:pPr>
        <w:numPr>
          <w:ilvl w:val="0"/>
          <w:numId w:val="1"/>
        </w:numPr>
        <w:spacing w:after="180" w:line="274" w:lineRule="auto"/>
      </w:pPr>
      <w:r w:rsidRPr="0088687F">
        <w:t xml:space="preserve">Visitor services and security staff are posted around the Museum and will be happy to assist you in finding any of the locations </w:t>
      </w:r>
      <w:r>
        <w:t xml:space="preserve">or objects </w:t>
      </w:r>
      <w:r w:rsidRPr="0088687F">
        <w:t>mentioned.</w:t>
      </w:r>
    </w:p>
    <w:p w14:paraId="1B759D73" w14:textId="77777777" w:rsidR="00E94589" w:rsidRPr="0088687F" w:rsidRDefault="00E94589" w:rsidP="00E94589">
      <w:pPr>
        <w:numPr>
          <w:ilvl w:val="0"/>
          <w:numId w:val="1"/>
        </w:numPr>
        <w:spacing w:after="180" w:line="274" w:lineRule="auto"/>
      </w:pPr>
      <w:r w:rsidRPr="0088687F">
        <w:t>Please ensure that one chaperone is with every group of ten students at all times as they complete these activities.</w:t>
      </w:r>
    </w:p>
    <w:bookmarkEnd w:id="0"/>
    <w:p w14:paraId="0A25FF00" w14:textId="77777777" w:rsidR="00E94589" w:rsidRPr="0088687F" w:rsidRDefault="00E94589" w:rsidP="00E94589"/>
    <w:p w14:paraId="759FF92D" w14:textId="77777777" w:rsidR="00346F8B" w:rsidRPr="00346F8B" w:rsidRDefault="00346F8B" w:rsidP="00E94589">
      <w:pPr>
        <w:rPr>
          <w:rFonts w:eastAsia="Times New Roman"/>
          <w:b/>
          <w:lang w:val="fr-FR"/>
        </w:rPr>
      </w:pPr>
      <w:bookmarkStart w:id="1" w:name="_Hlk175565520"/>
      <w:r>
        <w:t xml:space="preserve">For TEKS information or questions, contact us at </w:t>
      </w:r>
      <w:r>
        <w:rPr>
          <w:rFonts w:eastAsia="Times New Roman"/>
          <w:b/>
          <w:lang w:val="fr-FR"/>
        </w:rPr>
        <w:fldChar w:fldCharType="begin"/>
      </w:r>
      <w:r>
        <w:rPr>
          <w:rFonts w:eastAsia="Times New Roman"/>
          <w:b/>
          <w:lang w:val="fr-FR"/>
        </w:rPr>
        <w:instrText>HYPERLINK "mailto:</w:instrText>
      </w:r>
      <w:r w:rsidRPr="00346F8B">
        <w:rPr>
          <w:rFonts w:eastAsia="Times New Roman"/>
          <w:b/>
          <w:lang w:val="fr-FR"/>
        </w:rPr>
        <w:instrText>curriculum@hmns.org</w:instrText>
      </w:r>
    </w:p>
    <w:p w14:paraId="152720D2" w14:textId="77777777" w:rsidR="00346F8B" w:rsidRPr="00AC5DC7" w:rsidRDefault="00346F8B" w:rsidP="00E94589">
      <w:pPr>
        <w:rPr>
          <w:rStyle w:val="Hyperlink"/>
          <w:rFonts w:eastAsia="Times New Roman"/>
          <w:b/>
          <w:lang w:val="fr-FR"/>
        </w:rPr>
      </w:pPr>
      <w:r w:rsidRPr="00346F8B">
        <w:rPr>
          <w:b/>
          <w:lang w:val="fr-FR"/>
        </w:rPr>
        <w:br w:type="page"/>
      </w:r>
      <w:r>
        <w:rPr>
          <w:rFonts w:eastAsia="Times New Roman"/>
          <w:b/>
          <w:lang w:val="fr-FR"/>
        </w:rPr>
        <w:instrText>"</w:instrText>
      </w:r>
      <w:r>
        <w:rPr>
          <w:rFonts w:eastAsia="Times New Roman"/>
          <w:b/>
          <w:lang w:val="fr-FR"/>
        </w:rPr>
        <w:fldChar w:fldCharType="separate"/>
      </w:r>
      <w:r w:rsidRPr="00AC5DC7">
        <w:rPr>
          <w:rStyle w:val="Hyperlink"/>
          <w:rFonts w:eastAsia="Times New Roman"/>
          <w:b/>
          <w:lang w:val="fr-FR"/>
        </w:rPr>
        <w:t>curriculum@hmns.org</w:t>
      </w:r>
    </w:p>
    <w:p w14:paraId="5B930468" w14:textId="5BD9A011" w:rsidR="00791E5D" w:rsidRPr="00346F8B" w:rsidRDefault="00346F8B" w:rsidP="00346F8B">
      <w:r w:rsidRPr="00AC5DC7">
        <w:rPr>
          <w:rStyle w:val="Hyperlink"/>
          <w:b/>
          <w:lang w:val="fr-FR"/>
        </w:rPr>
        <w:br w:type="page"/>
      </w:r>
      <w:r>
        <w:rPr>
          <w:rFonts w:eastAsia="Times New Roman"/>
          <w:b/>
          <w:lang w:val="fr-FR"/>
        </w:rPr>
        <w:lastRenderedPageBreak/>
        <w:fldChar w:fldCharType="end"/>
      </w:r>
      <w:bookmarkEnd w:id="1"/>
      <w:r w:rsidR="00791E5D" w:rsidRPr="009A6FD5">
        <w:rPr>
          <w:rFonts w:ascii="Calibri" w:hAnsi="Calibri"/>
          <w:b/>
          <w:color w:val="000000"/>
        </w:rPr>
        <w:t>Vocabulary</w:t>
      </w:r>
    </w:p>
    <w:p w14:paraId="321D039E" w14:textId="2C270CD1" w:rsidR="00791E5D" w:rsidRDefault="0012594F">
      <w:r>
        <w:t>ancient,  archeologists,  branches of government,  capitol,  Christianity,  civilization,  dilapidated,  drought,  flood plain,  hieroglyphic,  mummification,  pharaoh,  pyramids,  ruins,  sarcophag</w:t>
      </w:r>
      <w:r w:rsidR="00B5439C">
        <w:t>us,  scripts,  temples, ancient</w:t>
      </w:r>
      <w:r>
        <w:t xml:space="preserve"> </w:t>
      </w:r>
      <w:r w:rsidR="00791E5D">
        <w:br w:type="page"/>
      </w:r>
    </w:p>
    <w:p w14:paraId="1E208537" w14:textId="77777777" w:rsidR="00791E5D" w:rsidRPr="009A6FD5" w:rsidRDefault="00791E5D" w:rsidP="00791E5D">
      <w:pPr>
        <w:pStyle w:val="Heading1"/>
        <w:rPr>
          <w:rFonts w:ascii="Calibri" w:hAnsi="Calibri"/>
          <w:b/>
          <w:color w:val="000000"/>
        </w:rPr>
      </w:pPr>
      <w:r w:rsidRPr="009A6FD5">
        <w:rPr>
          <w:rFonts w:ascii="Calibri" w:hAnsi="Calibri"/>
          <w:b/>
          <w:color w:val="000000"/>
        </w:rPr>
        <w:lastRenderedPageBreak/>
        <w:t>Knowledge Hunt</w:t>
      </w:r>
    </w:p>
    <w:p w14:paraId="60A34706" w14:textId="54023F9B" w:rsidR="00791E5D" w:rsidRDefault="00791E5D" w:rsidP="00791E5D">
      <w:pPr>
        <w:rPr>
          <w:color w:val="000000"/>
        </w:rPr>
      </w:pPr>
      <w:r>
        <w:rPr>
          <w:b/>
          <w:color w:val="000000"/>
        </w:rPr>
        <w:t xml:space="preserve">Instructions: </w:t>
      </w:r>
      <w:r w:rsidR="00E94589">
        <w:t>Complete the challenges below as you move through the Hall of Ancient Egypt, beginning at the main entrance</w:t>
      </w:r>
      <w:r w:rsidR="002A0366">
        <w:t>.</w:t>
      </w:r>
    </w:p>
    <w:p w14:paraId="72E8AC49" w14:textId="77777777" w:rsidR="0012594F" w:rsidRDefault="0012594F" w:rsidP="0012594F">
      <w:pPr>
        <w:pStyle w:val="Heading2"/>
      </w:pPr>
      <w:r>
        <w:t>Entry Room</w:t>
      </w:r>
    </w:p>
    <w:p w14:paraId="63265711" w14:textId="764C11BA" w:rsidR="00944F60" w:rsidRDefault="0012594F" w:rsidP="00944F60">
      <w:r>
        <w:t>When you first enter the Hall of Ancient Egypt</w:t>
      </w:r>
      <w:r w:rsidR="00737190">
        <w:t>,</w:t>
      </w:r>
      <w:r>
        <w:t xml:space="preserve"> you will enter a larg</w:t>
      </w:r>
      <w:r w:rsidR="00737190">
        <w:t xml:space="preserve">e room with </w:t>
      </w:r>
      <w:r>
        <w:t>a timeline of Egyptian history on one wall</w:t>
      </w:r>
      <w:r w:rsidR="00737190">
        <w:t xml:space="preserve"> and two </w:t>
      </w:r>
      <w:r w:rsidR="00E94589">
        <w:t>giant</w:t>
      </w:r>
      <w:r w:rsidR="00737190">
        <w:t xml:space="preserve"> statues of Amenhotep II</w:t>
      </w:r>
      <w:r>
        <w:t>. Use the te</w:t>
      </w:r>
      <w:r w:rsidR="00737190">
        <w:t>xt panels and timeline</w:t>
      </w:r>
      <w:r>
        <w:t xml:space="preserve"> to help with the questions below.</w:t>
      </w:r>
    </w:p>
    <w:p w14:paraId="50E70C67" w14:textId="77777777" w:rsidR="0012594F" w:rsidRPr="00C87D06" w:rsidRDefault="0012594F" w:rsidP="0012594F">
      <w:pPr>
        <w:pStyle w:val="Heading3"/>
      </w:pPr>
      <w:r w:rsidRPr="00C87D06">
        <w:t>Egypt: Gift of the Nile</w:t>
      </w:r>
    </w:p>
    <w:p w14:paraId="4AD3B478" w14:textId="77777777" w:rsidR="0012594F" w:rsidRDefault="0012594F" w:rsidP="0012594F">
      <w:r>
        <w:t>On what continent is Egypt located?</w:t>
      </w:r>
    </w:p>
    <w:p w14:paraId="10549F0E" w14:textId="77777777" w:rsidR="0012594F" w:rsidRDefault="0012594F" w:rsidP="0012594F"/>
    <w:p w14:paraId="7D822B0B" w14:textId="7E2D553C" w:rsidR="0012594F" w:rsidRDefault="0012594F" w:rsidP="0012594F">
      <w:r>
        <w:t>What is the name of th</w:t>
      </w:r>
      <w:r w:rsidR="00BA5ECF">
        <w:t>e river that runs through Egypt?</w:t>
      </w:r>
    </w:p>
    <w:p w14:paraId="2C2BCAC5" w14:textId="77777777" w:rsidR="00737190" w:rsidRDefault="00737190" w:rsidP="0012594F"/>
    <w:p w14:paraId="0AEFF7A4" w14:textId="7BD14972" w:rsidR="00F22890" w:rsidRDefault="006D2184" w:rsidP="0012594F">
      <w:r>
        <w:t xml:space="preserve">Every year, the plains surrounding this river </w:t>
      </w:r>
      <w:r w:rsidR="00E94589">
        <w:t>flood</w:t>
      </w:r>
      <w:r>
        <w:t xml:space="preserve"> </w:t>
      </w:r>
      <w:r w:rsidR="00737190">
        <w:t>because</w:t>
      </w:r>
      <w:r w:rsidR="0012059B">
        <w:t xml:space="preserve"> of heavy rains in Ethiopia,</w:t>
      </w:r>
      <w:r w:rsidR="00737190">
        <w:t xml:space="preserve"> </w:t>
      </w:r>
      <w:r w:rsidR="0012059B">
        <w:t>located south of Egypt.</w:t>
      </w:r>
      <w:r>
        <w:t xml:space="preserve"> What does this tell you about the </w:t>
      </w:r>
      <w:r w:rsidR="00BA5ECF">
        <w:t>direction of the river’s flow?</w:t>
      </w:r>
    </w:p>
    <w:p w14:paraId="490694ED" w14:textId="77777777" w:rsidR="00BA5ECF" w:rsidRDefault="00BA5ECF" w:rsidP="0012594F"/>
    <w:p w14:paraId="4A6BA817" w14:textId="77777777" w:rsidR="00BA5ECF" w:rsidRDefault="00BA5ECF" w:rsidP="00AB006C"/>
    <w:p w14:paraId="0FE3CDCF" w14:textId="77777777" w:rsidR="0012594F" w:rsidRPr="004F008D" w:rsidRDefault="0012594F" w:rsidP="0012594F">
      <w:pPr>
        <w:pStyle w:val="Heading2"/>
      </w:pPr>
      <w:r w:rsidRPr="004F008D">
        <w:t>The Pillar Room</w:t>
      </w:r>
    </w:p>
    <w:p w14:paraId="315B3A98" w14:textId="5011EA98" w:rsidR="0012594F" w:rsidRDefault="0012594F" w:rsidP="0012594F">
      <w:r>
        <w:t xml:space="preserve">Move into the next room. </w:t>
      </w:r>
      <w:r w:rsidR="00737190">
        <w:t>Large pillars that form a hallway dominate this room</w:t>
      </w:r>
      <w:r>
        <w:t>.</w:t>
      </w:r>
    </w:p>
    <w:p w14:paraId="54CA1C54" w14:textId="61A18B50" w:rsidR="00BA5ECF" w:rsidRDefault="00BA5ECF" w:rsidP="0012594F">
      <w:r>
        <w:t>Notice that the pillars appear more weathered</w:t>
      </w:r>
      <w:r w:rsidR="003127D7">
        <w:t xml:space="preserve"> as you move down the pathway.</w:t>
      </w:r>
      <w:r>
        <w:t xml:space="preserve"> What percentage of the pillars in this room look brand-new? Show your work.</w:t>
      </w:r>
    </w:p>
    <w:p w14:paraId="24C48DBC" w14:textId="77777777" w:rsidR="00BA5ECF" w:rsidRDefault="00BA5ECF" w:rsidP="0012594F"/>
    <w:p w14:paraId="1F0D7C2F" w14:textId="77777777" w:rsidR="00BA5ECF" w:rsidRDefault="00BA5ECF" w:rsidP="0012594F"/>
    <w:p w14:paraId="6410AEFD" w14:textId="53756328" w:rsidR="00AB006C" w:rsidRPr="00C87D06" w:rsidRDefault="0017190A" w:rsidP="00AB006C">
      <w:pPr>
        <w:pStyle w:val="Heading3"/>
      </w:pPr>
      <w:r>
        <w:t>Cosmetics</w:t>
      </w:r>
    </w:p>
    <w:p w14:paraId="6F15FF24" w14:textId="4B955A66" w:rsidR="00AB006C" w:rsidRDefault="00E94589" w:rsidP="00AB006C">
      <w:r>
        <w:t>The right-hand wall of the Pillar Room displays kohl pots, which were cosmetic containers used by both men and women in ancient Egypt</w:t>
      </w:r>
      <w:r w:rsidR="0017190A">
        <w:t xml:space="preserve">. </w:t>
      </w:r>
    </w:p>
    <w:p w14:paraId="3CC95091" w14:textId="11BA52C6" w:rsidR="00BA5ECF" w:rsidRDefault="00BA5ECF" w:rsidP="00AB006C">
      <w:r>
        <w:t xml:space="preserve">Estimate the radius of the mouth of one of these kohl pots and calculate its circumference (C=2πr). </w:t>
      </w:r>
    </w:p>
    <w:p w14:paraId="24A2784A" w14:textId="77777777" w:rsidR="00BA5ECF" w:rsidRDefault="00BA5ECF" w:rsidP="00AB006C"/>
    <w:p w14:paraId="07ED6C7A" w14:textId="77777777" w:rsidR="00BA5ECF" w:rsidRDefault="00BA5ECF" w:rsidP="00AB006C"/>
    <w:p w14:paraId="3A6743A3" w14:textId="77777777" w:rsidR="00BA5ECF" w:rsidRDefault="00BA5ECF" w:rsidP="00AB006C"/>
    <w:p w14:paraId="6361D82F" w14:textId="2C35FD46" w:rsidR="00BA5ECF" w:rsidRDefault="00BA5ECF" w:rsidP="00AB006C">
      <w:r>
        <w:lastRenderedPageBreak/>
        <w:t>Why do</w:t>
      </w:r>
      <w:r w:rsidR="003127D7">
        <w:t xml:space="preserve"> you think</w:t>
      </w:r>
      <w:r>
        <w:t xml:space="preserve"> these cosmetic containers have such small openings?</w:t>
      </w:r>
    </w:p>
    <w:p w14:paraId="41827E74" w14:textId="1396F338" w:rsidR="00BA5ECF" w:rsidRDefault="00BA5ECF" w:rsidP="00AB006C"/>
    <w:p w14:paraId="20FD6B7C" w14:textId="77777777" w:rsidR="00737190" w:rsidRDefault="00737190" w:rsidP="00AB006C"/>
    <w:p w14:paraId="3A02261F" w14:textId="186F2E38" w:rsidR="0017190A" w:rsidRDefault="00F616FD" w:rsidP="00AB006C">
      <w:r>
        <w:t xml:space="preserve">Some ancient Egyptian eye makeup contained lead-based compounds, which </w:t>
      </w:r>
      <w:r w:rsidR="003127D7">
        <w:t>could have</w:t>
      </w:r>
      <w:r>
        <w:t xml:space="preserve"> helped protect</w:t>
      </w:r>
      <w:r w:rsidR="003127D7">
        <w:t xml:space="preserve"> the eyes from</w:t>
      </w:r>
      <w:r>
        <w:t xml:space="preserve"> certain bacterial infections. Given what we know about lead today, </w:t>
      </w:r>
      <w:r w:rsidR="00E94589">
        <w:t>argue</w:t>
      </w:r>
      <w:r>
        <w:t xml:space="preserve"> for or against </w:t>
      </w:r>
      <w:r w:rsidR="00E94589">
        <w:t xml:space="preserve">using </w:t>
      </w:r>
      <w:r>
        <w:t>these cosmetics.</w:t>
      </w:r>
    </w:p>
    <w:p w14:paraId="4772C88A" w14:textId="77777777" w:rsidR="00F616FD" w:rsidRDefault="00F616FD" w:rsidP="00AB006C"/>
    <w:p w14:paraId="01A556EB" w14:textId="77777777" w:rsidR="0017190A" w:rsidRDefault="0017190A" w:rsidP="00AB006C"/>
    <w:p w14:paraId="3F04313D" w14:textId="77777777" w:rsidR="0017190A" w:rsidRDefault="0017190A" w:rsidP="00AB006C"/>
    <w:p w14:paraId="3C293222" w14:textId="0BB37E16" w:rsidR="00E94589" w:rsidRDefault="0012594F" w:rsidP="00E96BF8">
      <w:pPr>
        <w:pStyle w:val="Heading3"/>
      </w:pPr>
      <w:r w:rsidRPr="00C87D06">
        <w:t>Scripts and Writing in Egypt</w:t>
      </w:r>
      <w:r w:rsidR="00737190">
        <w:t xml:space="preserve"> </w:t>
      </w:r>
    </w:p>
    <w:p w14:paraId="105F831D" w14:textId="3AB76F93" w:rsidR="00E94589" w:rsidRPr="00E94589" w:rsidRDefault="00E94589" w:rsidP="00E94589">
      <w:r w:rsidRPr="00E94589">
        <w:t xml:space="preserve">Find </w:t>
      </w:r>
      <w:r w:rsidR="00E96BF8" w:rsidRPr="00E94589">
        <w:t>cases</w:t>
      </w:r>
      <w:r w:rsidRPr="00E94589">
        <w:t xml:space="preserve"> relating to writing, scribes, and hieroglyphs.</w:t>
      </w:r>
    </w:p>
    <w:p w14:paraId="0470A442" w14:textId="77777777" w:rsidR="00E94589" w:rsidRDefault="00E94589" w:rsidP="0012594F"/>
    <w:p w14:paraId="779DC498" w14:textId="026F5731" w:rsidR="00944F60" w:rsidRDefault="00944F60" w:rsidP="0012594F">
      <w:r>
        <w:t>Define hieroglyph</w:t>
      </w:r>
    </w:p>
    <w:p w14:paraId="6EDF2368" w14:textId="77777777" w:rsidR="00F616FD" w:rsidRDefault="00F616FD" w:rsidP="0012594F"/>
    <w:p w14:paraId="756FD178" w14:textId="47A992F2" w:rsidR="0012594F" w:rsidRDefault="0012594F" w:rsidP="0012594F">
      <w:r>
        <w:t>What w</w:t>
      </w:r>
      <w:r w:rsidR="00535E31">
        <w:t xml:space="preserve">as the purpose of the </w:t>
      </w:r>
      <w:r>
        <w:t>scribal schools?</w:t>
      </w:r>
    </w:p>
    <w:p w14:paraId="5985C74D" w14:textId="77777777" w:rsidR="00535E31" w:rsidRDefault="00535E31" w:rsidP="0012594F"/>
    <w:p w14:paraId="1D4026D5" w14:textId="47044CB1" w:rsidR="00E94589" w:rsidRDefault="0017190A" w:rsidP="00E96BF8">
      <w:pPr>
        <w:pStyle w:val="Heading3"/>
      </w:pPr>
      <w:r>
        <w:t>Gods in the Home</w:t>
      </w:r>
      <w:r w:rsidR="00737190">
        <w:t xml:space="preserve"> </w:t>
      </w:r>
    </w:p>
    <w:p w14:paraId="47991B5A" w14:textId="3F840B12" w:rsidR="00E94589" w:rsidRDefault="00E94589" w:rsidP="00E94589">
      <w:r>
        <w:t>Locate the case of ancient Egyptian household gods. Answer the questions below.</w:t>
      </w:r>
    </w:p>
    <w:p w14:paraId="2E2368ED" w14:textId="77777777" w:rsidR="00E94589" w:rsidRPr="00E94589" w:rsidRDefault="00E94589" w:rsidP="00E94589"/>
    <w:p w14:paraId="1F6767E7" w14:textId="20CB541C" w:rsidR="0012594F" w:rsidRDefault="0017190A" w:rsidP="0017190A">
      <w:r>
        <w:t xml:space="preserve">What was the ancient Egyptian remedy for a </w:t>
      </w:r>
      <w:r w:rsidR="00737190">
        <w:t>stomachache</w:t>
      </w:r>
      <w:r>
        <w:t xml:space="preserve">? </w:t>
      </w:r>
    </w:p>
    <w:p w14:paraId="60C8DA25" w14:textId="77777777" w:rsidR="0017190A" w:rsidRDefault="0017190A" w:rsidP="0017190A"/>
    <w:p w14:paraId="1465B03C" w14:textId="77777777" w:rsidR="0017190A" w:rsidRDefault="0017190A" w:rsidP="0017190A"/>
    <w:p w14:paraId="1C26ABC4" w14:textId="470F41B6" w:rsidR="0017190A" w:rsidRDefault="0017190A" w:rsidP="0017190A">
      <w:r>
        <w:t>Do you think this was an effective medical treatment? Why or why not?</w:t>
      </w:r>
    </w:p>
    <w:p w14:paraId="015E3516" w14:textId="77777777" w:rsidR="00F616FD" w:rsidRDefault="00F616FD" w:rsidP="0017190A"/>
    <w:p w14:paraId="16273A7A" w14:textId="77777777" w:rsidR="00F616FD" w:rsidRDefault="00F616FD" w:rsidP="0017190A"/>
    <w:p w14:paraId="4DB0342B" w14:textId="705A26F5" w:rsidR="0012594F" w:rsidRDefault="00F616FD" w:rsidP="0012594F">
      <w:r>
        <w:t xml:space="preserve">What action would you take today if you suffered from a </w:t>
      </w:r>
      <w:r w:rsidR="00737190">
        <w:t>stomachache</w:t>
      </w:r>
      <w:r>
        <w:t>?</w:t>
      </w:r>
    </w:p>
    <w:p w14:paraId="2A005FFE" w14:textId="77777777" w:rsidR="00E94589" w:rsidRDefault="00E94589" w:rsidP="0012594F"/>
    <w:p w14:paraId="068690D3" w14:textId="0AFF0EE0" w:rsidR="00E94589" w:rsidRDefault="0012594F" w:rsidP="00E96BF8">
      <w:pPr>
        <w:pStyle w:val="Heading3"/>
      </w:pPr>
      <w:r w:rsidRPr="00C87D06">
        <w:lastRenderedPageBreak/>
        <w:t>Pharaoh: Lord of the Two Lands</w:t>
      </w:r>
    </w:p>
    <w:p w14:paraId="75BEE420" w14:textId="2B0D963D" w:rsidR="00E94589" w:rsidRPr="00E94589" w:rsidRDefault="00E94589" w:rsidP="00E94589">
      <w:r w:rsidRPr="00E94589">
        <w:t>At the far end of the Pillar Room on the right is a text panel labeled "Pharaoh: Lord of the Two Lands."</w:t>
      </w:r>
    </w:p>
    <w:p w14:paraId="313EA52F" w14:textId="2573B34C" w:rsidR="00944F60" w:rsidRDefault="00944F60" w:rsidP="0012594F">
      <w:r>
        <w:t>What</w:t>
      </w:r>
      <w:r w:rsidR="00737190">
        <w:t xml:space="preserve"> were</w:t>
      </w:r>
      <w:r>
        <w:t xml:space="preserve"> three</w:t>
      </w:r>
      <w:r w:rsidR="00737190">
        <w:t xml:space="preserve"> of the pharaoh’s responsibilities? </w:t>
      </w:r>
    </w:p>
    <w:p w14:paraId="4B53D876" w14:textId="77777777" w:rsidR="00944F60" w:rsidRDefault="00944F60" w:rsidP="00944F60">
      <w:pPr>
        <w:pStyle w:val="ListParagraph"/>
        <w:numPr>
          <w:ilvl w:val="0"/>
          <w:numId w:val="6"/>
        </w:numPr>
      </w:pPr>
      <w:r>
        <w:t xml:space="preserve"> </w:t>
      </w:r>
    </w:p>
    <w:p w14:paraId="6AA3FF48" w14:textId="77777777" w:rsidR="00944F60" w:rsidRDefault="00944F60" w:rsidP="00944F60">
      <w:pPr>
        <w:pStyle w:val="ListParagraph"/>
      </w:pPr>
      <w:r>
        <w:t xml:space="preserve"> </w:t>
      </w:r>
    </w:p>
    <w:p w14:paraId="308553E2" w14:textId="77777777" w:rsidR="00944F60" w:rsidRDefault="00944F60" w:rsidP="00944F60">
      <w:pPr>
        <w:pStyle w:val="ListParagraph"/>
        <w:numPr>
          <w:ilvl w:val="0"/>
          <w:numId w:val="6"/>
        </w:numPr>
      </w:pPr>
      <w:r>
        <w:t xml:space="preserve"> </w:t>
      </w:r>
    </w:p>
    <w:p w14:paraId="05EFE012" w14:textId="77777777" w:rsidR="00944F60" w:rsidRDefault="00944F60" w:rsidP="00944F60">
      <w:pPr>
        <w:pStyle w:val="ListParagraph"/>
      </w:pPr>
    </w:p>
    <w:p w14:paraId="17B1B976" w14:textId="77777777" w:rsidR="00944F60" w:rsidRDefault="00944F60" w:rsidP="0012594F">
      <w:pPr>
        <w:pStyle w:val="ListParagraph"/>
        <w:numPr>
          <w:ilvl w:val="0"/>
          <w:numId w:val="6"/>
        </w:numPr>
      </w:pPr>
    </w:p>
    <w:p w14:paraId="6EBEB5C6" w14:textId="0C097DEC" w:rsidR="0012594F" w:rsidRDefault="00737190" w:rsidP="0012594F">
      <w:r>
        <w:t>What are the</w:t>
      </w:r>
      <w:r w:rsidR="00944F60">
        <w:t xml:space="preserve"> “two lands”</w:t>
      </w:r>
      <w:r>
        <w:t xml:space="preserve"> </w:t>
      </w:r>
      <w:r w:rsidR="00A10F76">
        <w:t>discussed</w:t>
      </w:r>
      <w:r>
        <w:t xml:space="preserve"> in this text panel? </w:t>
      </w:r>
      <w:r w:rsidR="00944F60">
        <w:t xml:space="preserve"> </w:t>
      </w:r>
    </w:p>
    <w:p w14:paraId="255062F2" w14:textId="77777777" w:rsidR="00944F60" w:rsidRDefault="00944F60" w:rsidP="0012594F"/>
    <w:p w14:paraId="65BE4737" w14:textId="77777777" w:rsidR="00F22890" w:rsidRDefault="00F22890" w:rsidP="0012594F"/>
    <w:p w14:paraId="17F094B0" w14:textId="16796E10" w:rsidR="0012594F" w:rsidRDefault="00E94589" w:rsidP="0012594F">
      <w:r>
        <w:t xml:space="preserve">The pharaoh made laws in ancient Egypt. </w:t>
      </w:r>
      <w:r w:rsidR="00944F60">
        <w:t xml:space="preserve">Which branch of </w:t>
      </w:r>
      <w:r w:rsidR="00535E31">
        <w:t>the United States</w:t>
      </w:r>
      <w:r w:rsidR="00944F60">
        <w:t xml:space="preserve"> government makes laws?</w:t>
      </w:r>
      <w:r w:rsidR="00803E31">
        <w:t xml:space="preserve"> </w:t>
      </w:r>
    </w:p>
    <w:p w14:paraId="0384F550" w14:textId="77777777" w:rsidR="00944F60" w:rsidRDefault="00944F60" w:rsidP="0012594F"/>
    <w:p w14:paraId="1EC3BB95" w14:textId="77777777" w:rsidR="00944F60" w:rsidRDefault="00944F60" w:rsidP="0012594F"/>
    <w:p w14:paraId="55FFFB79" w14:textId="77777777" w:rsidR="0012594F" w:rsidRDefault="0012594F" w:rsidP="0012594F">
      <w:pPr>
        <w:pStyle w:val="Heading2"/>
      </w:pPr>
      <w:r>
        <w:t>Temple Hallway</w:t>
      </w:r>
    </w:p>
    <w:p w14:paraId="282EAA67" w14:textId="77777777" w:rsidR="00E94589" w:rsidRPr="00E974EF" w:rsidRDefault="00E94589" w:rsidP="00E94589">
      <w:r>
        <w:t>As you leave the Pillar Room, you will enter a long hallway with many alcoves, which is modeled after an Egyptian temple.</w:t>
      </w:r>
    </w:p>
    <w:p w14:paraId="7CB1FC25" w14:textId="71D1BE4B" w:rsidR="00E94589" w:rsidRDefault="00E94589" w:rsidP="00E94589">
      <w:pPr>
        <w:pStyle w:val="Heading3"/>
      </w:pPr>
      <w:r w:rsidRPr="0051186C">
        <w:t>Temples</w:t>
      </w:r>
      <w:r>
        <w:t xml:space="preserve"> </w:t>
      </w:r>
    </w:p>
    <w:p w14:paraId="53232009" w14:textId="77777777" w:rsidR="00E94589" w:rsidRPr="0010178F" w:rsidRDefault="00E94589" w:rsidP="00E94589">
      <w:r w:rsidRPr="0010178F">
        <w:t>The first alcove on the right contains a text panel labeled "Temples."</w:t>
      </w:r>
      <w:r>
        <w:t xml:space="preserve"> Read the panel and answer the questions below.</w:t>
      </w:r>
    </w:p>
    <w:p w14:paraId="15E94A77" w14:textId="2A5A83DE" w:rsidR="00532B95" w:rsidRDefault="00F616FD" w:rsidP="00532B95">
      <w:r>
        <w:t xml:space="preserve">What </w:t>
      </w:r>
      <w:r w:rsidR="00535E31">
        <w:t xml:space="preserve">materials </w:t>
      </w:r>
      <w:r w:rsidR="00A10F76">
        <w:t xml:space="preserve">did the ancient Egyptians use to construct the temples?  </w:t>
      </w:r>
    </w:p>
    <w:p w14:paraId="064D3996" w14:textId="77777777" w:rsidR="00535E31" w:rsidRDefault="00535E31" w:rsidP="00532B95"/>
    <w:p w14:paraId="2F2F954E" w14:textId="00F4D24F" w:rsidR="00535E31" w:rsidRDefault="00530569" w:rsidP="00532B95">
      <w:r>
        <w:t xml:space="preserve">Why did they </w:t>
      </w:r>
      <w:r w:rsidR="00E94589">
        <w:t>choose</w:t>
      </w:r>
      <w:r>
        <w:t xml:space="preserve"> these materials</w:t>
      </w:r>
      <w:r w:rsidR="00535E31">
        <w:t>?</w:t>
      </w:r>
    </w:p>
    <w:p w14:paraId="2F05B716" w14:textId="77777777" w:rsidR="006601BD" w:rsidRDefault="006601BD" w:rsidP="00532B95"/>
    <w:p w14:paraId="7E150B9B" w14:textId="77777777" w:rsidR="006601BD" w:rsidRDefault="006601BD" w:rsidP="00532B95"/>
    <w:p w14:paraId="5FDBE5A5" w14:textId="77777777" w:rsidR="006601BD" w:rsidRDefault="006601BD" w:rsidP="006601BD">
      <w:pPr>
        <w:pStyle w:val="Heading3"/>
      </w:pPr>
      <w:r>
        <w:t xml:space="preserve">Shabti Figures </w:t>
      </w:r>
    </w:p>
    <w:p w14:paraId="729A22A4" w14:textId="10F160EB" w:rsidR="00E96BF8" w:rsidRPr="00E96BF8" w:rsidRDefault="00E96BF8" w:rsidP="00E96BF8">
      <w:r w:rsidRPr="00E96BF8">
        <w:t>Locate the case of shabti figures. Read the information about the Shabti figures and answer the following question.</w:t>
      </w:r>
    </w:p>
    <w:p w14:paraId="4647C9E9" w14:textId="77777777" w:rsidR="00E96BF8" w:rsidRDefault="00E96BF8" w:rsidP="006601BD"/>
    <w:p w14:paraId="1205C4EF" w14:textId="1AB90028" w:rsidR="006601BD" w:rsidRDefault="006601BD" w:rsidP="006601BD">
      <w:r>
        <w:lastRenderedPageBreak/>
        <w:t>Many Egyptians had “teams” of shabtis included in their burials, with a ratio of one overseer for every ten shabtis to keep everyone hard at work in the afterlife. How many overseer shabtis would be present for a person buried with 723 shabtis? (</w:t>
      </w:r>
      <w:proofErr w:type="gramStart"/>
      <w:r>
        <w:t>Show</w:t>
      </w:r>
      <w:proofErr w:type="gramEnd"/>
      <w:r>
        <w:t xml:space="preserve"> your work).</w:t>
      </w:r>
    </w:p>
    <w:p w14:paraId="1295FED8" w14:textId="77777777" w:rsidR="006601BD" w:rsidRDefault="006601BD" w:rsidP="00532B95"/>
    <w:p w14:paraId="2647C2DC" w14:textId="77777777" w:rsidR="00E94589" w:rsidRDefault="00E94589" w:rsidP="00532B95"/>
    <w:p w14:paraId="0A4D18B8" w14:textId="77777777" w:rsidR="00E94589" w:rsidRDefault="00E94589" w:rsidP="00532B95"/>
    <w:p w14:paraId="2D958C37" w14:textId="77777777" w:rsidR="00E94589" w:rsidRDefault="00E94589" w:rsidP="00E94589">
      <w:pPr>
        <w:pStyle w:val="Heading2"/>
      </w:pPr>
      <w:r>
        <w:t>Mummy Alcove (</w:t>
      </w:r>
      <w:r w:rsidRPr="0010178F">
        <w:t>Neskhon</w:t>
      </w:r>
      <w:r>
        <w:t>’</w:t>
      </w:r>
      <w:r w:rsidRPr="0010178F">
        <w:t>s Room</w:t>
      </w:r>
      <w:r>
        <w:t>)</w:t>
      </w:r>
    </w:p>
    <w:p w14:paraId="24AFBFB1" w14:textId="21841188" w:rsidR="00E94589" w:rsidRDefault="00E94589" w:rsidP="00683279">
      <w:r>
        <w:t xml:space="preserve">Enter the larger room at the end of the hallway. </w:t>
      </w:r>
    </w:p>
    <w:p w14:paraId="39F12C0A" w14:textId="372A45B8" w:rsidR="0012594F" w:rsidRPr="006601BD" w:rsidRDefault="006601BD" w:rsidP="0012594F">
      <w:pPr>
        <w:rPr>
          <w:rFonts w:ascii="Calibri" w:eastAsia="Times New Roman" w:hAnsi="Calibri" w:cs="Times New Roman"/>
          <w:b/>
          <w:bCs/>
          <w:color w:val="AD0101"/>
          <w:sz w:val="28"/>
          <w:szCs w:val="26"/>
        </w:rPr>
      </w:pPr>
      <w:r>
        <w:t>This room has only three objects</w:t>
      </w:r>
      <w:r w:rsidR="0012594F">
        <w:t xml:space="preserve">: a coffin lid, a full coffin, and </w:t>
      </w:r>
      <w:r w:rsidR="00535E31">
        <w:t>a mummy</w:t>
      </w:r>
      <w:r w:rsidR="0012594F">
        <w:t>.</w:t>
      </w:r>
    </w:p>
    <w:p w14:paraId="7206B47F" w14:textId="7ACBEA56" w:rsidR="00D87C58" w:rsidRDefault="00683279" w:rsidP="0012594F">
      <w:r>
        <w:t xml:space="preserve">Observe the painted signs and symbols on </w:t>
      </w:r>
      <w:r w:rsidR="006601BD">
        <w:t>Neskhons' coffin</w:t>
      </w:r>
      <w:r>
        <w:t>. Identify hieroglyph</w:t>
      </w:r>
      <w:r w:rsidR="00535E31">
        <w:t>s</w:t>
      </w:r>
      <w:r>
        <w:t xml:space="preserve"> that meet the following criteria</w:t>
      </w:r>
      <w:r w:rsidR="0043368E">
        <w:t xml:space="preserve"> </w:t>
      </w:r>
      <w:r w:rsidR="006601BD">
        <w:t>on the chart and draw them in the provided spaces</w:t>
      </w:r>
      <w:r>
        <w:t xml:space="preserve">. You may also use </w:t>
      </w:r>
      <w:r w:rsidR="00530569">
        <w:t>hieroglyphs</w:t>
      </w:r>
      <w:r>
        <w:t xml:space="preserve"> found in the next room.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32D7F" w14:paraId="15069235" w14:textId="77777777" w:rsidTr="00683279">
        <w:tc>
          <w:tcPr>
            <w:tcW w:w="1870" w:type="dxa"/>
          </w:tcPr>
          <w:p w14:paraId="55355A64" w14:textId="0D962F1D" w:rsidR="00683279" w:rsidRDefault="00683279" w:rsidP="00683279">
            <w:r>
              <w:t>contains an acute angle (example</w:t>
            </w:r>
            <w:r w:rsidR="00632D7F">
              <w:t>)</w:t>
            </w:r>
          </w:p>
        </w:tc>
        <w:tc>
          <w:tcPr>
            <w:tcW w:w="1870" w:type="dxa"/>
          </w:tcPr>
          <w:p w14:paraId="7AD98C82" w14:textId="27C189A1" w:rsidR="00683279" w:rsidRDefault="00683279" w:rsidP="00683279">
            <w:r>
              <w:t>contains an arc</w:t>
            </w:r>
          </w:p>
        </w:tc>
        <w:tc>
          <w:tcPr>
            <w:tcW w:w="1870" w:type="dxa"/>
          </w:tcPr>
          <w:p w14:paraId="06F063CC" w14:textId="76F2681D" w:rsidR="00683279" w:rsidRDefault="00683279" w:rsidP="0012594F">
            <w:r>
              <w:t>contains an obtuse angle</w:t>
            </w:r>
          </w:p>
        </w:tc>
        <w:tc>
          <w:tcPr>
            <w:tcW w:w="1870" w:type="dxa"/>
          </w:tcPr>
          <w:p w14:paraId="4F31334B" w14:textId="4C910B28" w:rsidR="00683279" w:rsidRDefault="00683279" w:rsidP="0012594F">
            <w:r>
              <w:t>contains a quadrilateral</w:t>
            </w:r>
          </w:p>
        </w:tc>
        <w:tc>
          <w:tcPr>
            <w:tcW w:w="1870" w:type="dxa"/>
          </w:tcPr>
          <w:p w14:paraId="2D89A834" w14:textId="215FCDAD" w:rsidR="00683279" w:rsidRDefault="0043368E" w:rsidP="0012594F">
            <w:r>
              <w:t>A hieroglyph I find interesting</w:t>
            </w:r>
          </w:p>
        </w:tc>
      </w:tr>
      <w:tr w:rsidR="00632D7F" w14:paraId="34471FD5" w14:textId="77777777" w:rsidTr="00632D7F">
        <w:trPr>
          <w:trHeight w:val="1529"/>
        </w:trPr>
        <w:tc>
          <w:tcPr>
            <w:tcW w:w="1870" w:type="dxa"/>
            <w:vAlign w:val="center"/>
          </w:tcPr>
          <w:p w14:paraId="3823C163" w14:textId="51B5EE96" w:rsidR="00683279" w:rsidRDefault="00632D7F" w:rsidP="00632D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1D5977" wp14:editId="7BEDAB67">
                  <wp:extent cx="1023822" cy="128485"/>
                  <wp:effectExtent l="0" t="0" r="5080" b="5080"/>
                  <wp:docPr id="2" name="Picture 2" descr="https://upload.wikimedia.org/wikipedia/commons/thumb/b/b7/Water_hieroglyph.svg/2000px-Water_hieroglyph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b/b7/Water_hieroglyph.svg/2000px-Water_hieroglyph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126" cy="180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14:paraId="4EBECD67" w14:textId="77777777" w:rsidR="00683279" w:rsidRDefault="00683279" w:rsidP="0012594F"/>
        </w:tc>
        <w:tc>
          <w:tcPr>
            <w:tcW w:w="1870" w:type="dxa"/>
          </w:tcPr>
          <w:p w14:paraId="08DACB7A" w14:textId="77777777" w:rsidR="00683279" w:rsidRDefault="00683279" w:rsidP="0012594F"/>
        </w:tc>
        <w:tc>
          <w:tcPr>
            <w:tcW w:w="1870" w:type="dxa"/>
          </w:tcPr>
          <w:p w14:paraId="4CBCBFBE" w14:textId="77777777" w:rsidR="00683279" w:rsidRDefault="00683279" w:rsidP="0012594F"/>
        </w:tc>
        <w:tc>
          <w:tcPr>
            <w:tcW w:w="1870" w:type="dxa"/>
          </w:tcPr>
          <w:p w14:paraId="0014AD40" w14:textId="3C3935CA" w:rsidR="00683279" w:rsidRDefault="00683279" w:rsidP="0012594F"/>
        </w:tc>
      </w:tr>
    </w:tbl>
    <w:p w14:paraId="74335A0A" w14:textId="77777777" w:rsidR="0012594F" w:rsidRDefault="0012594F" w:rsidP="0012594F"/>
    <w:p w14:paraId="460BA2F4" w14:textId="4B19BF25" w:rsidR="006601BD" w:rsidRPr="00E96BF8" w:rsidRDefault="006601BD" w:rsidP="00E96BF8">
      <w:pPr>
        <w:rPr>
          <w:rFonts w:cstheme="minorHAnsi"/>
          <w:b/>
          <w:bCs/>
          <w:color w:val="C00000"/>
          <w:sz w:val="28"/>
          <w:szCs w:val="28"/>
        </w:rPr>
      </w:pPr>
      <w:r w:rsidRPr="003202BE">
        <w:rPr>
          <w:rFonts w:cstheme="minorHAnsi"/>
          <w:b/>
          <w:bCs/>
          <w:color w:val="C00000"/>
          <w:sz w:val="28"/>
          <w:szCs w:val="28"/>
        </w:rPr>
        <w:t xml:space="preserve">Old Kingdom </w:t>
      </w:r>
      <w:proofErr w:type="spellStart"/>
      <w:r w:rsidRPr="003202BE">
        <w:rPr>
          <w:rFonts w:cstheme="minorHAnsi"/>
          <w:b/>
          <w:bCs/>
          <w:color w:val="C00000"/>
          <w:sz w:val="28"/>
          <w:szCs w:val="28"/>
        </w:rPr>
        <w:t>Room</w:t>
      </w:r>
      <w:r w:rsidRPr="008D246C">
        <w:rPr>
          <w:rFonts w:ascii="Calibri" w:hAnsi="Calibri" w:cs="Calibri"/>
          <w:sz w:val="24"/>
          <w:szCs w:val="24"/>
        </w:rPr>
        <w:t>Exiting</w:t>
      </w:r>
      <w:proofErr w:type="spellEnd"/>
      <w:r w:rsidRPr="008D246C">
        <w:rPr>
          <w:rFonts w:ascii="Calibri" w:hAnsi="Calibri" w:cs="Calibri"/>
          <w:sz w:val="24"/>
          <w:szCs w:val="24"/>
        </w:rPr>
        <w:t xml:space="preserve"> Neskhons Room to the left, you will enter the room representing the Old Kingdom Period. </w:t>
      </w:r>
    </w:p>
    <w:p w14:paraId="47774E12" w14:textId="77777777" w:rsidR="006601BD" w:rsidRPr="006601BD" w:rsidRDefault="006601BD" w:rsidP="006601BD">
      <w:pPr>
        <w:pStyle w:val="Heading3"/>
        <w:spacing w:before="240"/>
        <w:rPr>
          <w:rFonts w:eastAsia="Calibri" w:cs="Calibri"/>
          <w:i/>
          <w:iCs/>
          <w:szCs w:val="24"/>
        </w:rPr>
      </w:pPr>
      <w:r w:rsidRPr="006601BD">
        <w:rPr>
          <w:rStyle w:val="Heading4Char"/>
          <w:rFonts w:ascii="Calibri" w:eastAsia="Calibri" w:hAnsi="Calibri" w:cs="Calibri"/>
          <w:i w:val="0"/>
          <w:iCs w:val="0"/>
          <w:color w:val="303030"/>
          <w:szCs w:val="24"/>
        </w:rPr>
        <w:t>The Old Kingdom - Dynasties 3 – 6, 2682 – 2181 BC (Text Panel)</w:t>
      </w:r>
    </w:p>
    <w:p w14:paraId="77D8A81E" w14:textId="77777777" w:rsidR="006601BD" w:rsidRDefault="006601BD" w:rsidP="006601BD">
      <w:pPr>
        <w:spacing w:before="240" w:line="240" w:lineRule="auto"/>
        <w:rPr>
          <w:rFonts w:ascii="Calibri" w:hAnsi="Calibri" w:cs="Calibri"/>
          <w:sz w:val="24"/>
          <w:szCs w:val="24"/>
        </w:rPr>
      </w:pPr>
      <w:r w:rsidRPr="008D246C">
        <w:rPr>
          <w:rFonts w:ascii="Calibri" w:hAnsi="Calibri" w:cs="Calibri"/>
          <w:sz w:val="24"/>
          <w:szCs w:val="24"/>
        </w:rPr>
        <w:t>As you enter the room</w:t>
      </w:r>
      <w:r>
        <w:rPr>
          <w:rFonts w:ascii="Calibri" w:hAnsi="Calibri" w:cs="Calibri"/>
          <w:sz w:val="24"/>
          <w:szCs w:val="24"/>
        </w:rPr>
        <w:t>, find</w:t>
      </w:r>
      <w:r w:rsidRPr="008D246C">
        <w:rPr>
          <w:rFonts w:ascii="Calibri" w:hAnsi="Calibri" w:cs="Calibri"/>
          <w:sz w:val="24"/>
          <w:szCs w:val="24"/>
        </w:rPr>
        <w:t xml:space="preserve"> the map on the text panel to your right. </w:t>
      </w:r>
    </w:p>
    <w:p w14:paraId="46FAE3CD" w14:textId="206FB0A7" w:rsidR="006601BD" w:rsidRDefault="006601BD" w:rsidP="006601BD">
      <w:pPr>
        <w:spacing w:before="240" w:line="240" w:lineRule="auto"/>
        <w:rPr>
          <w:rFonts w:ascii="Calibri" w:hAnsi="Calibri" w:cs="Calibri"/>
          <w:sz w:val="24"/>
          <w:szCs w:val="24"/>
        </w:rPr>
      </w:pPr>
      <w:r w:rsidRPr="008D246C">
        <w:rPr>
          <w:rFonts w:ascii="Calibri" w:hAnsi="Calibri" w:cs="Calibri"/>
          <w:sz w:val="24"/>
          <w:szCs w:val="24"/>
        </w:rPr>
        <w:t>Is Lower Egypt above (north) Upper Egypt or below (south) Upper Egypt?</w:t>
      </w:r>
    </w:p>
    <w:p w14:paraId="22021275" w14:textId="77777777" w:rsidR="006601BD" w:rsidRPr="008D246C" w:rsidRDefault="006601BD" w:rsidP="006601BD">
      <w:pPr>
        <w:spacing w:before="240" w:line="240" w:lineRule="auto"/>
        <w:rPr>
          <w:rFonts w:ascii="Calibri" w:hAnsi="Calibri" w:cs="Calibri"/>
          <w:sz w:val="24"/>
          <w:szCs w:val="24"/>
        </w:rPr>
      </w:pPr>
    </w:p>
    <w:p w14:paraId="448AC3F5" w14:textId="77777777" w:rsidR="006601BD" w:rsidRDefault="006601BD" w:rsidP="006601BD">
      <w:pPr>
        <w:spacing w:before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Pr="008D246C">
        <w:rPr>
          <w:rFonts w:ascii="Calibri" w:hAnsi="Calibri" w:cs="Calibri"/>
          <w:sz w:val="24"/>
          <w:szCs w:val="24"/>
        </w:rPr>
        <w:t xml:space="preserve">he areas called Upper and Lower Egypt are opposite of what we would expect because they were named based on the flow of the Nile River. </w:t>
      </w:r>
    </w:p>
    <w:p w14:paraId="6DBD49F3" w14:textId="35C6BD91" w:rsidR="006601BD" w:rsidRPr="008D246C" w:rsidRDefault="006601BD" w:rsidP="006601BD">
      <w:pPr>
        <w:spacing w:before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Does the Nile River flow North to South or South to North?</w:t>
      </w:r>
    </w:p>
    <w:p w14:paraId="4B3E9803" w14:textId="77777777" w:rsidR="00E96BF8" w:rsidRDefault="006601BD" w:rsidP="00E96BF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bookmarkStart w:id="2" w:name="_Hlk175568573"/>
      <w:r w:rsidRPr="008D246C">
        <w:rPr>
          <w:rFonts w:ascii="Calibri" w:hAnsi="Calibri" w:cs="Calibri"/>
          <w:b/>
          <w:sz w:val="24"/>
          <w:szCs w:val="24"/>
        </w:rPr>
        <w:lastRenderedPageBreak/>
        <w:t>Food and Drink for the Tomb</w:t>
      </w:r>
    </w:p>
    <w:p w14:paraId="3063BC07" w14:textId="0D27CF0B" w:rsidR="006601BD" w:rsidRPr="00E96BF8" w:rsidRDefault="006601BD" w:rsidP="00E96BF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D246C">
        <w:rPr>
          <w:rFonts w:ascii="Calibri" w:hAnsi="Calibri" w:cs="Calibri"/>
          <w:sz w:val="24"/>
          <w:szCs w:val="24"/>
        </w:rPr>
        <w:t xml:space="preserve">Locate the artifact labeled “case for a food offering.” </w:t>
      </w:r>
      <w:r>
        <w:rPr>
          <w:rFonts w:ascii="Calibri" w:hAnsi="Calibri" w:cs="Calibri"/>
          <w:sz w:val="24"/>
          <w:szCs w:val="24"/>
        </w:rPr>
        <w:t>T</w:t>
      </w:r>
      <w:r w:rsidRPr="008D246C">
        <w:rPr>
          <w:rFonts w:ascii="Calibri" w:hAnsi="Calibri" w:cs="Calibri"/>
          <w:sz w:val="24"/>
          <w:szCs w:val="24"/>
        </w:rPr>
        <w:t xml:space="preserve">his case once contained mummified meat meant to provide a meal in the afterlife. </w:t>
      </w:r>
    </w:p>
    <w:p w14:paraId="7D3136A6" w14:textId="77777777" w:rsidR="006601BD" w:rsidRDefault="006601BD" w:rsidP="006601BD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Based on its shape, can you guess what kind of meat the container held?</w:t>
      </w:r>
    </w:p>
    <w:p w14:paraId="640A83E6" w14:textId="77777777" w:rsidR="006601BD" w:rsidRDefault="006601BD" w:rsidP="006601BD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</w:p>
    <w:p w14:paraId="027309AA" w14:textId="77777777" w:rsidR="006601BD" w:rsidRDefault="006601BD" w:rsidP="006601BD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  <w:r w:rsidRPr="008D246C">
        <w:rPr>
          <w:rFonts w:ascii="Calibri" w:hAnsi="Calibri" w:cs="Calibri"/>
          <w:sz w:val="24"/>
          <w:szCs w:val="24"/>
        </w:rPr>
        <w:t xml:space="preserve">What food would </w:t>
      </w:r>
      <w:r>
        <w:rPr>
          <w:rFonts w:ascii="Calibri" w:hAnsi="Calibri" w:cs="Calibri"/>
          <w:sz w:val="24"/>
          <w:szCs w:val="24"/>
        </w:rPr>
        <w:t>you</w:t>
      </w:r>
      <w:r w:rsidRPr="008D246C">
        <w:rPr>
          <w:rFonts w:ascii="Calibri" w:hAnsi="Calibri" w:cs="Calibri"/>
          <w:sz w:val="24"/>
          <w:szCs w:val="24"/>
        </w:rPr>
        <w:t xml:space="preserve"> pick for </w:t>
      </w:r>
      <w:r>
        <w:rPr>
          <w:rFonts w:ascii="Calibri" w:hAnsi="Calibri" w:cs="Calibri"/>
          <w:sz w:val="24"/>
          <w:szCs w:val="24"/>
        </w:rPr>
        <w:t>your</w:t>
      </w:r>
      <w:r w:rsidRPr="008D246C">
        <w:rPr>
          <w:rFonts w:ascii="Calibri" w:hAnsi="Calibri" w:cs="Calibri"/>
          <w:sz w:val="24"/>
          <w:szCs w:val="24"/>
        </w:rPr>
        <w:t xml:space="preserve"> tomb?</w:t>
      </w:r>
    </w:p>
    <w:p w14:paraId="4FC5B73B" w14:textId="77777777" w:rsidR="006601BD" w:rsidRDefault="006601BD" w:rsidP="006601BD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</w:p>
    <w:bookmarkEnd w:id="2"/>
    <w:p w14:paraId="7A8D140F" w14:textId="50623750" w:rsidR="006601BD" w:rsidRDefault="006601BD" w:rsidP="00E96BF8">
      <w:pPr>
        <w:pStyle w:val="Heading2"/>
      </w:pPr>
      <w:r>
        <w:t>Middle and New Kingdom Rooms</w:t>
      </w:r>
    </w:p>
    <w:p w14:paraId="11478E4B" w14:textId="77777777" w:rsidR="006601BD" w:rsidRDefault="006601BD" w:rsidP="006601BD">
      <w:r>
        <w:t xml:space="preserve">Many of the artifacts here are things that ancient Egyptians would have wanted to bring with them into the afterlife. </w:t>
      </w:r>
    </w:p>
    <w:p w14:paraId="012A9D0E" w14:textId="77777777" w:rsidR="006601BD" w:rsidRDefault="006601BD" w:rsidP="006601BD">
      <w:r>
        <w:t>Choose one object and explain why you would want to bring that object into the afterlife.</w:t>
      </w:r>
    </w:p>
    <w:p w14:paraId="5AD7D257" w14:textId="77777777" w:rsidR="006601BD" w:rsidRDefault="006601BD" w:rsidP="006601BD"/>
    <w:p w14:paraId="24AD2C8C" w14:textId="1889156D" w:rsidR="006601BD" w:rsidRDefault="006601BD" w:rsidP="006601BD">
      <w:r>
        <w:t>What object</w:t>
      </w:r>
      <w:r w:rsidR="00E96BF8">
        <w:t xml:space="preserve"> </w:t>
      </w:r>
      <w:r>
        <w:t>from your life would you want to bring into the afterlife and why?</w:t>
      </w:r>
    </w:p>
    <w:p w14:paraId="67248B64" w14:textId="77777777" w:rsidR="00E96BF8" w:rsidRDefault="00E96BF8" w:rsidP="006601BD"/>
    <w:p w14:paraId="683E443B" w14:textId="77777777" w:rsidR="00E96BF8" w:rsidRDefault="00E96BF8" w:rsidP="00E96BF8">
      <w:r>
        <w:t>Choose one object and describe how this object would be a helpful clue to an archaeologist studying how ancient Egyptians lived.</w:t>
      </w:r>
    </w:p>
    <w:p w14:paraId="2292CD1B" w14:textId="77777777" w:rsidR="006601BD" w:rsidRDefault="006601BD" w:rsidP="006601BD"/>
    <w:p w14:paraId="4A3BAD67" w14:textId="77777777" w:rsidR="00E96BF8" w:rsidRDefault="00E96BF8" w:rsidP="006601BD"/>
    <w:p w14:paraId="74D33AE7" w14:textId="77777777" w:rsidR="006601BD" w:rsidRPr="008D246C" w:rsidRDefault="006601BD" w:rsidP="00E96BF8">
      <w:pPr>
        <w:pStyle w:val="Heading2"/>
        <w:spacing w:before="0"/>
        <w:rPr>
          <w:rFonts w:cs="Calibri"/>
        </w:rPr>
      </w:pPr>
      <w:r w:rsidRPr="008D246C">
        <w:rPr>
          <w:rFonts w:cs="Calibri"/>
        </w:rPr>
        <w:t>Coffin Room</w:t>
      </w:r>
    </w:p>
    <w:p w14:paraId="6687B5AA" w14:textId="77777777" w:rsidR="006601BD" w:rsidRPr="008D246C" w:rsidRDefault="006601BD" w:rsidP="00E96BF8">
      <w:pPr>
        <w:spacing w:line="240" w:lineRule="auto"/>
        <w:rPr>
          <w:rFonts w:ascii="Calibri" w:hAnsi="Calibri" w:cs="Calibri"/>
          <w:sz w:val="24"/>
          <w:szCs w:val="24"/>
        </w:rPr>
      </w:pPr>
      <w:r w:rsidRPr="008D246C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nter</w:t>
      </w:r>
      <w:r w:rsidRPr="008D246C">
        <w:rPr>
          <w:rFonts w:ascii="Calibri" w:hAnsi="Calibri" w:cs="Calibri"/>
          <w:sz w:val="24"/>
          <w:szCs w:val="24"/>
        </w:rPr>
        <w:t xml:space="preserve"> the large center room </w:t>
      </w:r>
      <w:r>
        <w:rPr>
          <w:rFonts w:ascii="Calibri" w:hAnsi="Calibri" w:cs="Calibri"/>
          <w:sz w:val="24"/>
          <w:szCs w:val="24"/>
        </w:rPr>
        <w:t>containing several mummies and coffins</w:t>
      </w:r>
      <w:r w:rsidRPr="008D246C">
        <w:rPr>
          <w:rFonts w:ascii="Calibri" w:hAnsi="Calibri" w:cs="Calibri"/>
          <w:sz w:val="24"/>
          <w:szCs w:val="24"/>
        </w:rPr>
        <w:t>.</w:t>
      </w:r>
    </w:p>
    <w:p w14:paraId="7F511D6F" w14:textId="77777777" w:rsidR="006601BD" w:rsidRPr="005C4E33" w:rsidRDefault="006601BD" w:rsidP="006601BD">
      <w:pPr>
        <w:pStyle w:val="Heading3"/>
        <w:spacing w:before="240"/>
        <w:rPr>
          <w:rFonts w:cs="Calibri"/>
          <w:color w:val="auto"/>
          <w:szCs w:val="24"/>
        </w:rPr>
      </w:pPr>
      <w:r w:rsidRPr="005C4E33">
        <w:rPr>
          <w:rFonts w:cs="Calibri"/>
          <w:color w:val="auto"/>
          <w:szCs w:val="24"/>
        </w:rPr>
        <w:t xml:space="preserve">Mummy of a Man </w:t>
      </w:r>
    </w:p>
    <w:p w14:paraId="65E333FE" w14:textId="77777777" w:rsidR="006601BD" w:rsidRDefault="006601BD" w:rsidP="006601BD">
      <w:pPr>
        <w:spacing w:before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Find</w:t>
      </w:r>
      <w:r w:rsidRPr="008D246C">
        <w:rPr>
          <w:rFonts w:ascii="Calibri" w:hAnsi="Calibri" w:cs="Calibri"/>
          <w:sz w:val="24"/>
          <w:szCs w:val="24"/>
        </w:rPr>
        <w:t xml:space="preserve"> the mummy in the middle of the room. </w:t>
      </w:r>
    </w:p>
    <w:p w14:paraId="584E7D1A" w14:textId="77777777" w:rsidR="006601BD" w:rsidRDefault="006601BD" w:rsidP="006601BD">
      <w:pPr>
        <w:spacing w:before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Pr="008D246C">
        <w:rPr>
          <w:rFonts w:ascii="Calibri" w:hAnsi="Calibri" w:cs="Calibri"/>
          <w:sz w:val="24"/>
          <w:szCs w:val="24"/>
        </w:rPr>
        <w:t xml:space="preserve">eople came from many different lands to trade and work </w:t>
      </w:r>
      <w:r>
        <w:rPr>
          <w:rFonts w:ascii="Calibri" w:hAnsi="Calibri" w:cs="Calibri"/>
          <w:sz w:val="24"/>
          <w:szCs w:val="24"/>
        </w:rPr>
        <w:t>in ancient Egypt</w:t>
      </w:r>
      <w:r w:rsidRPr="008D246C">
        <w:rPr>
          <w:rFonts w:ascii="Calibri" w:hAnsi="Calibri" w:cs="Calibri"/>
          <w:sz w:val="24"/>
          <w:szCs w:val="24"/>
        </w:rPr>
        <w:t xml:space="preserve">. This mummy has Roman features and </w:t>
      </w:r>
      <w:r>
        <w:rPr>
          <w:rFonts w:ascii="Calibri" w:hAnsi="Calibri" w:cs="Calibri"/>
          <w:sz w:val="24"/>
          <w:szCs w:val="24"/>
        </w:rPr>
        <w:t>shows</w:t>
      </w:r>
      <w:r w:rsidRPr="008D246C">
        <w:rPr>
          <w:rFonts w:ascii="Calibri" w:hAnsi="Calibri" w:cs="Calibri"/>
          <w:sz w:val="24"/>
          <w:szCs w:val="24"/>
        </w:rPr>
        <w:t xml:space="preserve"> the diversity of culture in ancient Egypt. </w:t>
      </w:r>
    </w:p>
    <w:p w14:paraId="56222284" w14:textId="77777777" w:rsidR="006601BD" w:rsidRDefault="006601BD" w:rsidP="006601BD">
      <w:pPr>
        <w:spacing w:before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Observe the mummy.</w:t>
      </w:r>
    </w:p>
    <w:p w14:paraId="292158F4" w14:textId="77777777" w:rsidR="00E96BF8" w:rsidRPr="008D246C" w:rsidRDefault="00E96BF8" w:rsidP="006601BD">
      <w:pPr>
        <w:spacing w:before="240" w:line="240" w:lineRule="auto"/>
        <w:rPr>
          <w:rFonts w:ascii="Calibri" w:hAnsi="Calibri" w:cs="Calibri"/>
          <w:sz w:val="24"/>
          <w:szCs w:val="24"/>
        </w:rPr>
      </w:pPr>
    </w:p>
    <w:p w14:paraId="241D0E28" w14:textId="77777777" w:rsidR="00E96BF8" w:rsidRDefault="00E96BF8" w:rsidP="00E96BF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7692F425" w14:textId="66B0B502" w:rsidR="006601BD" w:rsidRPr="008D246C" w:rsidRDefault="006601BD" w:rsidP="00E96BF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D246C">
        <w:rPr>
          <w:rFonts w:ascii="Calibri" w:hAnsi="Calibri" w:cs="Calibri"/>
          <w:b/>
          <w:sz w:val="24"/>
          <w:szCs w:val="24"/>
        </w:rPr>
        <w:lastRenderedPageBreak/>
        <w:t>Coffin and Mummy of Ank</w:t>
      </w:r>
      <w:r>
        <w:rPr>
          <w:rFonts w:ascii="Calibri" w:hAnsi="Calibri" w:cs="Calibri"/>
          <w:b/>
          <w:sz w:val="24"/>
          <w:szCs w:val="24"/>
        </w:rPr>
        <w:t>-</w:t>
      </w:r>
      <w:r w:rsidRPr="008D246C">
        <w:rPr>
          <w:rFonts w:ascii="Calibri" w:hAnsi="Calibri" w:cs="Calibri"/>
          <w:b/>
          <w:sz w:val="24"/>
          <w:szCs w:val="24"/>
        </w:rPr>
        <w:t>hap</w:t>
      </w:r>
    </w:p>
    <w:p w14:paraId="7EAD399B" w14:textId="77777777" w:rsidR="006601BD" w:rsidRDefault="006601BD" w:rsidP="00E96BF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D246C">
        <w:rPr>
          <w:rFonts w:ascii="Calibri" w:hAnsi="Calibri" w:cs="Calibri"/>
          <w:sz w:val="24"/>
          <w:szCs w:val="24"/>
        </w:rPr>
        <w:t>Locate the “Mummy of Ank</w:t>
      </w:r>
      <w:r>
        <w:rPr>
          <w:rFonts w:ascii="Calibri" w:hAnsi="Calibri" w:cs="Calibri"/>
          <w:sz w:val="24"/>
          <w:szCs w:val="24"/>
        </w:rPr>
        <w:t>-</w:t>
      </w:r>
      <w:r w:rsidRPr="008D246C">
        <w:rPr>
          <w:rFonts w:ascii="Calibri" w:hAnsi="Calibri" w:cs="Calibri"/>
          <w:sz w:val="24"/>
          <w:szCs w:val="24"/>
        </w:rPr>
        <w:t>hap" across the room from the “</w:t>
      </w:r>
      <w:bookmarkStart w:id="3" w:name="_Hlk175568283"/>
      <w:r w:rsidRPr="008D246C">
        <w:rPr>
          <w:rFonts w:ascii="Calibri" w:hAnsi="Calibri" w:cs="Calibri"/>
          <w:sz w:val="24"/>
          <w:szCs w:val="24"/>
        </w:rPr>
        <w:t xml:space="preserve">Mummy of a Man.” </w:t>
      </w:r>
      <w:bookmarkEnd w:id="3"/>
      <w:r>
        <w:rPr>
          <w:rFonts w:ascii="Calibri" w:hAnsi="Calibri" w:cs="Calibri"/>
          <w:sz w:val="24"/>
          <w:szCs w:val="24"/>
        </w:rPr>
        <w:t>O</w:t>
      </w:r>
      <w:r w:rsidRPr="008D246C">
        <w:rPr>
          <w:rFonts w:ascii="Calibri" w:hAnsi="Calibri" w:cs="Calibri"/>
          <w:sz w:val="24"/>
          <w:szCs w:val="24"/>
        </w:rPr>
        <w:t xml:space="preserve">bserve the mummy and its coffin. </w:t>
      </w:r>
    </w:p>
    <w:p w14:paraId="5687ED69" w14:textId="30F85B9C" w:rsidR="006601BD" w:rsidRPr="008D246C" w:rsidRDefault="00E96BF8" w:rsidP="006601BD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Draw a chart and compare and contrast this mummy with the “</w:t>
      </w:r>
      <w:r w:rsidRPr="00E96BF8">
        <w:rPr>
          <w:rFonts w:ascii="Calibri" w:hAnsi="Calibri" w:cs="Calibri"/>
          <w:sz w:val="24"/>
          <w:szCs w:val="24"/>
        </w:rPr>
        <w:t>Mummy of a Man.”</w:t>
      </w:r>
    </w:p>
    <w:p w14:paraId="37ABC9F5" w14:textId="77777777" w:rsidR="006601BD" w:rsidRDefault="006601BD" w:rsidP="006601BD"/>
    <w:p w14:paraId="546F9CA9" w14:textId="77777777" w:rsidR="006601BD" w:rsidRDefault="006601BD" w:rsidP="006601BD">
      <w:r>
        <w:t>:</w:t>
      </w:r>
    </w:p>
    <w:p w14:paraId="4E3743DC" w14:textId="77777777" w:rsidR="006601BD" w:rsidRDefault="006601BD" w:rsidP="006601BD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</w:p>
    <w:p w14:paraId="21283AC7" w14:textId="77777777" w:rsidR="006601BD" w:rsidRPr="008D246C" w:rsidRDefault="006601BD" w:rsidP="006601BD">
      <w:pPr>
        <w:spacing w:before="240" w:after="0" w:line="240" w:lineRule="auto"/>
        <w:rPr>
          <w:rFonts w:ascii="Calibri" w:hAnsi="Calibri" w:cs="Calibri"/>
          <w:b/>
          <w:sz w:val="24"/>
          <w:szCs w:val="24"/>
        </w:rPr>
      </w:pPr>
    </w:p>
    <w:p w14:paraId="12794129" w14:textId="77777777" w:rsidR="006601BD" w:rsidRDefault="006601BD" w:rsidP="0012594F"/>
    <w:p w14:paraId="3EB608A6" w14:textId="77777777" w:rsidR="0012594F" w:rsidRDefault="0012594F" w:rsidP="0012594F"/>
    <w:p w14:paraId="4965F883" w14:textId="07509AA4" w:rsidR="00F6380F" w:rsidRPr="008D246C" w:rsidRDefault="00F6380F" w:rsidP="00F6380F">
      <w:pPr>
        <w:pStyle w:val="Heading2"/>
        <w:spacing w:before="0"/>
        <w:rPr>
          <w:rFonts w:cs="Calibri"/>
        </w:rPr>
      </w:pPr>
      <w:r>
        <w:rPr>
          <w:rFonts w:cs="Calibri"/>
        </w:rPr>
        <w:t>Final</w:t>
      </w:r>
      <w:r w:rsidRPr="008D246C">
        <w:rPr>
          <w:rFonts w:cs="Calibri"/>
        </w:rPr>
        <w:t xml:space="preserve"> Room</w:t>
      </w:r>
    </w:p>
    <w:p w14:paraId="46BE84C9" w14:textId="249A9138" w:rsidR="00944F60" w:rsidRDefault="00944F60" w:rsidP="00F6380F">
      <w:pPr>
        <w:rPr>
          <w:b/>
          <w:bCs/>
        </w:rPr>
      </w:pPr>
      <w:r w:rsidRPr="00F6380F">
        <w:rPr>
          <w:b/>
          <w:bCs/>
        </w:rPr>
        <w:t>The Rosetta Stone</w:t>
      </w:r>
    </w:p>
    <w:p w14:paraId="1F79FD81" w14:textId="4219BADE" w:rsidR="00F6380F" w:rsidRPr="00F6380F" w:rsidRDefault="00F6380F" w:rsidP="00F6380F">
      <w:pPr>
        <w:rPr>
          <w:rFonts w:ascii="Calibri" w:eastAsia="Times New Roman" w:hAnsi="Calibri" w:cs="Times New Roman"/>
          <w:color w:val="AD0101"/>
          <w:sz w:val="28"/>
          <w:szCs w:val="26"/>
        </w:rPr>
      </w:pPr>
      <w:r>
        <w:t>Locate the Rosetta Stone and answer the following questions.</w:t>
      </w:r>
    </w:p>
    <w:p w14:paraId="15F8ED16" w14:textId="3B8BD783" w:rsidR="00944F60" w:rsidRPr="00BF725D" w:rsidRDefault="00944F60" w:rsidP="00944F60">
      <w:pPr>
        <w:rPr>
          <w:shd w:val="clear" w:color="auto" w:fill="FFFFFF"/>
        </w:rPr>
      </w:pPr>
      <w:r w:rsidRPr="00BF725D">
        <w:rPr>
          <w:shd w:val="clear" w:color="auto" w:fill="FFFFFF"/>
        </w:rPr>
        <w:t xml:space="preserve">What </w:t>
      </w:r>
      <w:r w:rsidR="0058636F">
        <w:rPr>
          <w:shd w:val="clear" w:color="auto" w:fill="FFFFFF"/>
        </w:rPr>
        <w:t xml:space="preserve">are the three types of writing inscribed on the </w:t>
      </w:r>
      <w:r w:rsidRPr="00BF725D">
        <w:rPr>
          <w:shd w:val="clear" w:color="auto" w:fill="FFFFFF"/>
        </w:rPr>
        <w:t>Rosetta Stone?</w:t>
      </w:r>
    </w:p>
    <w:p w14:paraId="09AC2536" w14:textId="77777777" w:rsidR="00944F60" w:rsidRPr="00BF725D" w:rsidRDefault="00944F60" w:rsidP="00944F60">
      <w:pPr>
        <w:numPr>
          <w:ilvl w:val="0"/>
          <w:numId w:val="5"/>
        </w:numPr>
        <w:spacing w:after="180" w:line="274" w:lineRule="auto"/>
        <w:rPr>
          <w:shd w:val="clear" w:color="auto" w:fill="FFFFFF"/>
        </w:rPr>
      </w:pPr>
    </w:p>
    <w:p w14:paraId="2C1C2F48" w14:textId="77777777" w:rsidR="00944F60" w:rsidRPr="00BF725D" w:rsidRDefault="00944F60" w:rsidP="00944F60">
      <w:pPr>
        <w:numPr>
          <w:ilvl w:val="0"/>
          <w:numId w:val="5"/>
        </w:numPr>
        <w:spacing w:after="180" w:line="274" w:lineRule="auto"/>
        <w:rPr>
          <w:shd w:val="clear" w:color="auto" w:fill="FFFFFF"/>
        </w:rPr>
      </w:pPr>
    </w:p>
    <w:p w14:paraId="504EAC81" w14:textId="77777777" w:rsidR="00944F60" w:rsidRPr="00BF725D" w:rsidRDefault="00944F60" w:rsidP="00944F60">
      <w:pPr>
        <w:numPr>
          <w:ilvl w:val="0"/>
          <w:numId w:val="5"/>
        </w:numPr>
        <w:spacing w:after="180" w:line="274" w:lineRule="auto"/>
        <w:rPr>
          <w:shd w:val="clear" w:color="auto" w:fill="FFFFFF"/>
        </w:rPr>
      </w:pPr>
    </w:p>
    <w:p w14:paraId="753CB869" w14:textId="77777777" w:rsidR="00944F60" w:rsidRPr="00BF725D" w:rsidRDefault="00944F60" w:rsidP="00944F60">
      <w:pPr>
        <w:rPr>
          <w:shd w:val="clear" w:color="auto" w:fill="FFFFFF"/>
        </w:rPr>
      </w:pPr>
    </w:p>
    <w:p w14:paraId="1DA7E7D1" w14:textId="77777777" w:rsidR="0058636F" w:rsidRDefault="0058636F" w:rsidP="0058636F">
      <w:r>
        <w:t xml:space="preserve">How was the Rosetta Stone used to help “decode” hieroglyphs? </w:t>
      </w:r>
    </w:p>
    <w:p w14:paraId="611F2A44" w14:textId="77777777" w:rsidR="00791E5D" w:rsidRDefault="00791E5D" w:rsidP="00944F60">
      <w:pPr>
        <w:pStyle w:val="Heading3"/>
      </w:pPr>
    </w:p>
    <w:sectPr w:rsidR="00791E5D" w:rsidSect="00F32C7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66B3B" w14:textId="77777777" w:rsidR="00F0182E" w:rsidRDefault="00F0182E" w:rsidP="00791E5D">
      <w:pPr>
        <w:spacing w:after="0" w:line="240" w:lineRule="auto"/>
      </w:pPr>
      <w:r>
        <w:separator/>
      </w:r>
    </w:p>
  </w:endnote>
  <w:endnote w:type="continuationSeparator" w:id="0">
    <w:p w14:paraId="670C95D8" w14:textId="77777777" w:rsidR="00F0182E" w:rsidRDefault="00F0182E" w:rsidP="0079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81B9" w14:textId="77777777" w:rsidR="00E00557" w:rsidRPr="00296601" w:rsidRDefault="00E00557" w:rsidP="00E00557">
    <w:pPr>
      <w:pStyle w:val="Footer"/>
      <w:jc w:val="center"/>
      <w:rPr>
        <w:rFonts w:cs="Arial"/>
        <w:color w:val="999999"/>
        <w:sz w:val="16"/>
        <w:szCs w:val="16"/>
      </w:rPr>
    </w:pPr>
    <w:r w:rsidRPr="00296601">
      <w:rPr>
        <w:rFonts w:cs="Arial"/>
        <w:color w:val="999999"/>
        <w:sz w:val="16"/>
        <w:szCs w:val="16"/>
      </w:rPr>
      <w:t xml:space="preserve">Developed by </w:t>
    </w:r>
    <w:r w:rsidRPr="00296601">
      <w:rPr>
        <w:i/>
        <w:color w:val="999999"/>
        <w:sz w:val="16"/>
        <w:szCs w:val="16"/>
      </w:rPr>
      <w:t>the</w:t>
    </w:r>
    <w:r w:rsidRPr="00296601">
      <w:rPr>
        <w:color w:val="999999"/>
        <w:sz w:val="16"/>
        <w:szCs w:val="16"/>
      </w:rPr>
      <w:t>HoustonMuseum</w:t>
    </w:r>
    <w:r w:rsidRPr="00296601">
      <w:rPr>
        <w:i/>
        <w:color w:val="999999"/>
        <w:sz w:val="16"/>
        <w:szCs w:val="16"/>
      </w:rPr>
      <w:t>ofnaturalscience</w:t>
    </w:r>
    <w:r w:rsidRPr="00296601">
      <w:rPr>
        <w:rFonts w:cs="Arial"/>
        <w:color w:val="999999"/>
        <w:sz w:val="16"/>
        <w:szCs w:val="16"/>
      </w:rPr>
      <w:t>. All rights reserved.</w:t>
    </w:r>
  </w:p>
  <w:p w14:paraId="29D27A3D" w14:textId="77777777" w:rsidR="00E00557" w:rsidRPr="00296601" w:rsidRDefault="00E00557" w:rsidP="00E00557">
    <w:pPr>
      <w:pStyle w:val="Footer"/>
      <w:jc w:val="center"/>
      <w:rPr>
        <w:rFonts w:cs="Arial"/>
        <w:color w:val="999999"/>
        <w:sz w:val="16"/>
        <w:szCs w:val="16"/>
      </w:rPr>
    </w:pPr>
    <w:r w:rsidRPr="00296601">
      <w:rPr>
        <w:rFonts w:cs="Arial"/>
        <w:color w:val="999999"/>
        <w:sz w:val="16"/>
        <w:szCs w:val="16"/>
      </w:rPr>
      <w:t>Generously supported by Phillips 66.</w:t>
    </w:r>
  </w:p>
  <w:p w14:paraId="0AA83C72" w14:textId="2E872B57" w:rsidR="00E00557" w:rsidRDefault="00000000">
    <w:pPr>
      <w:pStyle w:val="Footer"/>
      <w:jc w:val="right"/>
    </w:pPr>
    <w:sdt>
      <w:sdtPr>
        <w:id w:val="-21119682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00557">
          <w:fldChar w:fldCharType="begin"/>
        </w:r>
        <w:r w:rsidR="00E00557">
          <w:instrText xml:space="preserve"> PAGE   \* MERGEFORMAT </w:instrText>
        </w:r>
        <w:r w:rsidR="00E00557">
          <w:fldChar w:fldCharType="separate"/>
        </w:r>
        <w:r w:rsidR="00A477FA">
          <w:rPr>
            <w:noProof/>
          </w:rPr>
          <w:t>10</w:t>
        </w:r>
        <w:r w:rsidR="00E00557">
          <w:rPr>
            <w:noProof/>
          </w:rPr>
          <w:fldChar w:fldCharType="end"/>
        </w:r>
      </w:sdtContent>
    </w:sdt>
  </w:p>
  <w:p w14:paraId="7323A36C" w14:textId="77777777" w:rsidR="00E00557" w:rsidRDefault="00E00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4139B" w14:textId="77777777" w:rsidR="00F0182E" w:rsidRDefault="00F0182E" w:rsidP="00791E5D">
      <w:pPr>
        <w:spacing w:after="0" w:line="240" w:lineRule="auto"/>
      </w:pPr>
      <w:r>
        <w:separator/>
      </w:r>
    </w:p>
  </w:footnote>
  <w:footnote w:type="continuationSeparator" w:id="0">
    <w:p w14:paraId="7D25F8FF" w14:textId="77777777" w:rsidR="00F0182E" w:rsidRDefault="00F0182E" w:rsidP="0079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393F8" w14:textId="77777777" w:rsidR="00791E5D" w:rsidRPr="00791E5D" w:rsidRDefault="00791E5D" w:rsidP="00791E5D">
    <w:pPr>
      <w:jc w:val="center"/>
      <w:rPr>
        <w:rFonts w:ascii="Century Schoolbook" w:hAnsi="Century Schoolbook"/>
        <w:b/>
        <w:bCs/>
        <w:sz w:val="28"/>
        <w:szCs w:val="28"/>
      </w:rPr>
    </w:pPr>
    <w:r w:rsidRPr="00BF725D">
      <w:rPr>
        <w:rFonts w:ascii="Century Schoolbook" w:hAnsi="Century Schoolbook"/>
        <w:b/>
        <w:noProof/>
        <w:sz w:val="28"/>
        <w:szCs w:val="28"/>
      </w:rPr>
      <w:drawing>
        <wp:inline distT="0" distB="0" distL="0" distR="0" wp14:anchorId="49F20B64" wp14:editId="65ABCE6C">
          <wp:extent cx="1060450" cy="615950"/>
          <wp:effectExtent l="0" t="0" r="6350" b="0"/>
          <wp:docPr id="1" name="Picture 1" descr="steg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g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Schoolbook" w:hAnsi="Century Schoolbook"/>
        <w:b/>
        <w:sz w:val="28"/>
        <w:szCs w:val="28"/>
      </w:rPr>
      <w:br/>
    </w:r>
    <w:r w:rsidRPr="00BF725D">
      <w:rPr>
        <w:rFonts w:ascii="Century Schoolbook" w:hAnsi="Century Schoolbook" w:cs="Times"/>
        <w:i/>
        <w:iCs/>
        <w:sz w:val="44"/>
        <w:szCs w:val="44"/>
      </w:rPr>
      <w:t>the</w:t>
    </w:r>
    <w:r w:rsidRPr="00BF725D">
      <w:rPr>
        <w:rFonts w:ascii="Century Schoolbook" w:hAnsi="Century Schoolbook" w:cs="Times"/>
        <w:sz w:val="44"/>
        <w:szCs w:val="44"/>
      </w:rPr>
      <w:t>HoustonMuseum</w:t>
    </w:r>
    <w:r w:rsidRPr="00BF725D">
      <w:rPr>
        <w:rFonts w:ascii="Century Schoolbook" w:hAnsi="Century Schoolbook" w:cs="Times"/>
        <w:i/>
        <w:iCs/>
        <w:sz w:val="44"/>
        <w:szCs w:val="44"/>
      </w:rPr>
      <w:t>ofnaturalscience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365B6"/>
    <w:multiLevelType w:val="hybridMultilevel"/>
    <w:tmpl w:val="D9D45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C76D8"/>
    <w:multiLevelType w:val="hybridMultilevel"/>
    <w:tmpl w:val="E698FB98"/>
    <w:lvl w:ilvl="0" w:tplc="04090019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901E95"/>
    <w:multiLevelType w:val="hybridMultilevel"/>
    <w:tmpl w:val="2648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47413"/>
    <w:multiLevelType w:val="hybridMultilevel"/>
    <w:tmpl w:val="E8F0064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CB313A7"/>
    <w:multiLevelType w:val="hybridMultilevel"/>
    <w:tmpl w:val="F35EE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A5A50"/>
    <w:multiLevelType w:val="hybridMultilevel"/>
    <w:tmpl w:val="CF662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73873">
    <w:abstractNumId w:val="5"/>
  </w:num>
  <w:num w:numId="2" w16cid:durableId="1857426803">
    <w:abstractNumId w:val="3"/>
  </w:num>
  <w:num w:numId="3" w16cid:durableId="576717614">
    <w:abstractNumId w:val="1"/>
  </w:num>
  <w:num w:numId="4" w16cid:durableId="1031954310">
    <w:abstractNumId w:val="0"/>
  </w:num>
  <w:num w:numId="5" w16cid:durableId="1732464436">
    <w:abstractNumId w:val="2"/>
  </w:num>
  <w:num w:numId="6" w16cid:durableId="157866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5D"/>
    <w:rsid w:val="00017938"/>
    <w:rsid w:val="00050C32"/>
    <w:rsid w:val="000515C8"/>
    <w:rsid w:val="00052639"/>
    <w:rsid w:val="00077201"/>
    <w:rsid w:val="00091CB7"/>
    <w:rsid w:val="000942E3"/>
    <w:rsid w:val="000E0FD3"/>
    <w:rsid w:val="000E70E2"/>
    <w:rsid w:val="00101157"/>
    <w:rsid w:val="001110C9"/>
    <w:rsid w:val="0012059B"/>
    <w:rsid w:val="00120F62"/>
    <w:rsid w:val="00121D23"/>
    <w:rsid w:val="0012594F"/>
    <w:rsid w:val="001275AF"/>
    <w:rsid w:val="00140B53"/>
    <w:rsid w:val="00152F19"/>
    <w:rsid w:val="00165401"/>
    <w:rsid w:val="00165F6F"/>
    <w:rsid w:val="0017190A"/>
    <w:rsid w:val="00187564"/>
    <w:rsid w:val="001975BB"/>
    <w:rsid w:val="001A2F98"/>
    <w:rsid w:val="001A44E5"/>
    <w:rsid w:val="001A67D8"/>
    <w:rsid w:val="001C644B"/>
    <w:rsid w:val="00200743"/>
    <w:rsid w:val="00213FC3"/>
    <w:rsid w:val="002161D3"/>
    <w:rsid w:val="00240AED"/>
    <w:rsid w:val="00247B5E"/>
    <w:rsid w:val="00256DE9"/>
    <w:rsid w:val="002633F0"/>
    <w:rsid w:val="00265A66"/>
    <w:rsid w:val="0027543B"/>
    <w:rsid w:val="0028149F"/>
    <w:rsid w:val="002872F9"/>
    <w:rsid w:val="002907C2"/>
    <w:rsid w:val="002A0366"/>
    <w:rsid w:val="002A1ABD"/>
    <w:rsid w:val="002A3260"/>
    <w:rsid w:val="002A4C0E"/>
    <w:rsid w:val="002D4E81"/>
    <w:rsid w:val="002E2016"/>
    <w:rsid w:val="002F26DD"/>
    <w:rsid w:val="003028FF"/>
    <w:rsid w:val="003127D7"/>
    <w:rsid w:val="00313867"/>
    <w:rsid w:val="00321F14"/>
    <w:rsid w:val="00327F6E"/>
    <w:rsid w:val="00331DDD"/>
    <w:rsid w:val="00343D2D"/>
    <w:rsid w:val="00343F9B"/>
    <w:rsid w:val="00346F8B"/>
    <w:rsid w:val="0036266F"/>
    <w:rsid w:val="0036350E"/>
    <w:rsid w:val="003834D5"/>
    <w:rsid w:val="003A2418"/>
    <w:rsid w:val="003A3368"/>
    <w:rsid w:val="003C09DE"/>
    <w:rsid w:val="003C7E23"/>
    <w:rsid w:val="003D76ED"/>
    <w:rsid w:val="003F43D1"/>
    <w:rsid w:val="00427518"/>
    <w:rsid w:val="0043368E"/>
    <w:rsid w:val="004418CF"/>
    <w:rsid w:val="0045478D"/>
    <w:rsid w:val="00460028"/>
    <w:rsid w:val="004677AE"/>
    <w:rsid w:val="00472BE1"/>
    <w:rsid w:val="0047485A"/>
    <w:rsid w:val="004923CA"/>
    <w:rsid w:val="00494FF3"/>
    <w:rsid w:val="004A7992"/>
    <w:rsid w:val="004B4B45"/>
    <w:rsid w:val="004D48E5"/>
    <w:rsid w:val="005114E3"/>
    <w:rsid w:val="00530569"/>
    <w:rsid w:val="00532B95"/>
    <w:rsid w:val="00535E31"/>
    <w:rsid w:val="0055574A"/>
    <w:rsid w:val="00556F6A"/>
    <w:rsid w:val="00565571"/>
    <w:rsid w:val="00567E00"/>
    <w:rsid w:val="0057404C"/>
    <w:rsid w:val="0058636F"/>
    <w:rsid w:val="0058657E"/>
    <w:rsid w:val="00594309"/>
    <w:rsid w:val="005B2EE7"/>
    <w:rsid w:val="005D6D83"/>
    <w:rsid w:val="005F389C"/>
    <w:rsid w:val="006153D5"/>
    <w:rsid w:val="006247DA"/>
    <w:rsid w:val="00632D7F"/>
    <w:rsid w:val="0064479D"/>
    <w:rsid w:val="0065558A"/>
    <w:rsid w:val="006601BD"/>
    <w:rsid w:val="00670139"/>
    <w:rsid w:val="0067372A"/>
    <w:rsid w:val="00683279"/>
    <w:rsid w:val="006B44A6"/>
    <w:rsid w:val="006D2184"/>
    <w:rsid w:val="006D7C4C"/>
    <w:rsid w:val="006F670B"/>
    <w:rsid w:val="006F6FC1"/>
    <w:rsid w:val="00700F13"/>
    <w:rsid w:val="00707D1F"/>
    <w:rsid w:val="00731F06"/>
    <w:rsid w:val="007336AD"/>
    <w:rsid w:val="0073573A"/>
    <w:rsid w:val="00737190"/>
    <w:rsid w:val="007428E8"/>
    <w:rsid w:val="00742DCB"/>
    <w:rsid w:val="007441CF"/>
    <w:rsid w:val="00750DBF"/>
    <w:rsid w:val="00753875"/>
    <w:rsid w:val="00757CC8"/>
    <w:rsid w:val="00761938"/>
    <w:rsid w:val="0078261A"/>
    <w:rsid w:val="007908B2"/>
    <w:rsid w:val="00791E5D"/>
    <w:rsid w:val="007A7CB2"/>
    <w:rsid w:val="007B42E5"/>
    <w:rsid w:val="007B75D0"/>
    <w:rsid w:val="007E1250"/>
    <w:rsid w:val="007F20F3"/>
    <w:rsid w:val="00803E31"/>
    <w:rsid w:val="0080782D"/>
    <w:rsid w:val="00823A97"/>
    <w:rsid w:val="008327D5"/>
    <w:rsid w:val="0085199C"/>
    <w:rsid w:val="00854C2E"/>
    <w:rsid w:val="00855300"/>
    <w:rsid w:val="00857E93"/>
    <w:rsid w:val="00862AC0"/>
    <w:rsid w:val="0086493F"/>
    <w:rsid w:val="00870E90"/>
    <w:rsid w:val="00873738"/>
    <w:rsid w:val="00873CEA"/>
    <w:rsid w:val="0087795F"/>
    <w:rsid w:val="008936AB"/>
    <w:rsid w:val="00893C21"/>
    <w:rsid w:val="008A11A0"/>
    <w:rsid w:val="008A389F"/>
    <w:rsid w:val="008A558E"/>
    <w:rsid w:val="008E6A32"/>
    <w:rsid w:val="008F165F"/>
    <w:rsid w:val="00912FF9"/>
    <w:rsid w:val="00944F60"/>
    <w:rsid w:val="00956AD4"/>
    <w:rsid w:val="009A5826"/>
    <w:rsid w:val="009D37F9"/>
    <w:rsid w:val="009D46B6"/>
    <w:rsid w:val="00A00537"/>
    <w:rsid w:val="00A107FF"/>
    <w:rsid w:val="00A10F76"/>
    <w:rsid w:val="00A25621"/>
    <w:rsid w:val="00A2656D"/>
    <w:rsid w:val="00A30C93"/>
    <w:rsid w:val="00A3365A"/>
    <w:rsid w:val="00A33701"/>
    <w:rsid w:val="00A477FA"/>
    <w:rsid w:val="00A53522"/>
    <w:rsid w:val="00A73EDA"/>
    <w:rsid w:val="00A76DA1"/>
    <w:rsid w:val="00AB006C"/>
    <w:rsid w:val="00AC2B9D"/>
    <w:rsid w:val="00AF4B86"/>
    <w:rsid w:val="00B155AC"/>
    <w:rsid w:val="00B3074A"/>
    <w:rsid w:val="00B36112"/>
    <w:rsid w:val="00B5439C"/>
    <w:rsid w:val="00B57629"/>
    <w:rsid w:val="00B67179"/>
    <w:rsid w:val="00B81AEB"/>
    <w:rsid w:val="00B86A20"/>
    <w:rsid w:val="00B92EBC"/>
    <w:rsid w:val="00BA5ECF"/>
    <w:rsid w:val="00BB09BA"/>
    <w:rsid w:val="00BC0513"/>
    <w:rsid w:val="00BE142D"/>
    <w:rsid w:val="00BE23A7"/>
    <w:rsid w:val="00C17987"/>
    <w:rsid w:val="00C33DCA"/>
    <w:rsid w:val="00C45868"/>
    <w:rsid w:val="00C51E35"/>
    <w:rsid w:val="00C655DC"/>
    <w:rsid w:val="00C76B23"/>
    <w:rsid w:val="00C93540"/>
    <w:rsid w:val="00C963F0"/>
    <w:rsid w:val="00CB06A6"/>
    <w:rsid w:val="00CD0933"/>
    <w:rsid w:val="00CE0354"/>
    <w:rsid w:val="00CF062B"/>
    <w:rsid w:val="00CF420F"/>
    <w:rsid w:val="00D0279E"/>
    <w:rsid w:val="00D12410"/>
    <w:rsid w:val="00D50ECA"/>
    <w:rsid w:val="00D55C3E"/>
    <w:rsid w:val="00D71FCB"/>
    <w:rsid w:val="00D75063"/>
    <w:rsid w:val="00D87C58"/>
    <w:rsid w:val="00DB1AC7"/>
    <w:rsid w:val="00DC6361"/>
    <w:rsid w:val="00DD7B07"/>
    <w:rsid w:val="00DF1DD2"/>
    <w:rsid w:val="00E00557"/>
    <w:rsid w:val="00E03DD8"/>
    <w:rsid w:val="00E122E9"/>
    <w:rsid w:val="00E1473F"/>
    <w:rsid w:val="00E1609F"/>
    <w:rsid w:val="00E16BEF"/>
    <w:rsid w:val="00E2776D"/>
    <w:rsid w:val="00E305B6"/>
    <w:rsid w:val="00E40882"/>
    <w:rsid w:val="00E45BC2"/>
    <w:rsid w:val="00E6491B"/>
    <w:rsid w:val="00E7113A"/>
    <w:rsid w:val="00E9169B"/>
    <w:rsid w:val="00E92E18"/>
    <w:rsid w:val="00E94589"/>
    <w:rsid w:val="00E96573"/>
    <w:rsid w:val="00E96BF8"/>
    <w:rsid w:val="00EB10F2"/>
    <w:rsid w:val="00EB24F5"/>
    <w:rsid w:val="00EF3F06"/>
    <w:rsid w:val="00F0182E"/>
    <w:rsid w:val="00F05EBF"/>
    <w:rsid w:val="00F222B2"/>
    <w:rsid w:val="00F22890"/>
    <w:rsid w:val="00F23819"/>
    <w:rsid w:val="00F2672A"/>
    <w:rsid w:val="00F32C7C"/>
    <w:rsid w:val="00F36474"/>
    <w:rsid w:val="00F37D24"/>
    <w:rsid w:val="00F40588"/>
    <w:rsid w:val="00F41204"/>
    <w:rsid w:val="00F616FD"/>
    <w:rsid w:val="00F6380F"/>
    <w:rsid w:val="00F641FC"/>
    <w:rsid w:val="00F84131"/>
    <w:rsid w:val="00F933B8"/>
    <w:rsid w:val="00FA7FFE"/>
    <w:rsid w:val="00FB453D"/>
    <w:rsid w:val="00FD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4EC41"/>
  <w15:chartTrackingRefBased/>
  <w15:docId w15:val="{348506C6-516B-4326-BCE4-770ACB7A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E5D"/>
    <w:pPr>
      <w:keepNext/>
      <w:keepLines/>
      <w:spacing w:before="360" w:after="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E5D"/>
    <w:pPr>
      <w:keepNext/>
      <w:keepLines/>
      <w:spacing w:before="120" w:after="0" w:line="240" w:lineRule="auto"/>
      <w:outlineLvl w:val="1"/>
    </w:pPr>
    <w:rPr>
      <w:rFonts w:ascii="Calibri" w:eastAsia="Times New Roman" w:hAnsi="Calibri" w:cs="Times New Roman"/>
      <w:b/>
      <w:bCs/>
      <w:color w:val="AD010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1E5D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/>
      <w:bCs/>
      <w:color w:val="303030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91E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E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91E5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91E5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79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E5D"/>
  </w:style>
  <w:style w:type="paragraph" w:styleId="Footer">
    <w:name w:val="footer"/>
    <w:basedOn w:val="Normal"/>
    <w:link w:val="FooterChar"/>
    <w:uiPriority w:val="99"/>
    <w:unhideWhenUsed/>
    <w:rsid w:val="0079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E5D"/>
  </w:style>
  <w:style w:type="character" w:customStyle="1" w:styleId="Heading1Char">
    <w:name w:val="Heading 1 Char"/>
    <w:basedOn w:val="DefaultParagraphFont"/>
    <w:link w:val="Heading1"/>
    <w:uiPriority w:val="9"/>
    <w:rsid w:val="00791E5D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1E5D"/>
    <w:rPr>
      <w:rFonts w:ascii="Calibri" w:eastAsia="Times New Roman" w:hAnsi="Calibri" w:cs="Times New Roman"/>
      <w:b/>
      <w:bCs/>
      <w:color w:val="AD010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1E5D"/>
    <w:rPr>
      <w:rFonts w:ascii="Calibri" w:eastAsia="Times New Roman" w:hAnsi="Calibri" w:cs="Times New Roman"/>
      <w:b/>
      <w:bCs/>
      <w:color w:val="303030"/>
      <w:spacing w:val="14"/>
      <w:sz w:val="24"/>
    </w:rPr>
  </w:style>
  <w:style w:type="character" w:styleId="Hyperlink">
    <w:name w:val="Hyperlink"/>
    <w:rsid w:val="00791E5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91E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E5D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25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94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9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4F6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F6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83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31F06"/>
    <w:rPr>
      <w:rFonts w:ascii="Calibri" w:eastAsia="Times New Roman" w:hAnsi="Calibri" w:cs="Arial"/>
      <w:b/>
      <w:bCs/>
      <w:spacing w:val="14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6F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6F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fae5a2-04aa-4f97-b506-f204a53d12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C45D815720E4BA9500F7BAEFB803F" ma:contentTypeVersion="16" ma:contentTypeDescription="Create a new document." ma:contentTypeScope="" ma:versionID="6d006133fa2f20980ad52231889a3ced">
  <xsd:schema xmlns:xsd="http://www.w3.org/2001/XMLSchema" xmlns:xs="http://www.w3.org/2001/XMLSchema" xmlns:p="http://schemas.microsoft.com/office/2006/metadata/properties" xmlns:ns3="73fae5a2-04aa-4f97-b506-f204a53d12c7" xmlns:ns4="56a57df2-2181-4903-b0fc-2a508fd244c7" targetNamespace="http://schemas.microsoft.com/office/2006/metadata/properties" ma:root="true" ma:fieldsID="3818e9d9c64089bae8e367ceba8f816c" ns3:_="" ns4:_="">
    <xsd:import namespace="73fae5a2-04aa-4f97-b506-f204a53d12c7"/>
    <xsd:import namespace="56a57df2-2181-4903-b0fc-2a508fd24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ae5a2-04aa-4f97-b506-f204a53d1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57df2-2181-4903-b0fc-2a508fd24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D54F63-05D3-4FF4-8BD4-87CACDB5A6C3}">
  <ds:schemaRefs>
    <ds:schemaRef ds:uri="http://schemas.microsoft.com/office/2006/metadata/properties"/>
    <ds:schemaRef ds:uri="http://schemas.microsoft.com/office/infopath/2007/PartnerControls"/>
    <ds:schemaRef ds:uri="73fae5a2-04aa-4f97-b506-f204a53d12c7"/>
  </ds:schemaRefs>
</ds:datastoreItem>
</file>

<file path=customXml/itemProps2.xml><?xml version="1.0" encoding="utf-8"?>
<ds:datastoreItem xmlns:ds="http://schemas.openxmlformats.org/officeDocument/2006/customXml" ds:itemID="{836EAA35-3E8E-4C5C-9422-7565B445B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ae5a2-04aa-4f97-b506-f204a53d12c7"/>
    <ds:schemaRef ds:uri="56a57df2-2181-4903-b0fc-2a508fd24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C91B3B-314E-4C7F-AC37-CF6C3CF963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1142</Words>
  <Characters>5579</Characters>
  <Application>Microsoft Office Word</Application>
  <DocSecurity>0</DocSecurity>
  <Lines>192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Honard</dc:creator>
  <cp:keywords/>
  <dc:description/>
  <cp:lastModifiedBy>Kathleen Havens</cp:lastModifiedBy>
  <cp:revision>3</cp:revision>
  <dcterms:created xsi:type="dcterms:W3CDTF">2024-08-26T17:48:00Z</dcterms:created>
  <dcterms:modified xsi:type="dcterms:W3CDTF">2024-08-26T17:54:00Z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0x01010010DC45D815720E4BA9500F7BAEFB803F</vt:lpwstr>
  </property>
  <property fmtid="{D5CDD505-2E9C-101B-9397-08002B2CF9AE}" pid="3" name="GrammarlyDocumentId">
    <vt:lpwstr>dfb57b64f9f1965a30e13d65d892b243480050592ba602480ee0e0029a36fb91</vt:lpwstr>
  </property>
</Properties>
</file>